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53D" w:rsidRPr="003F146E" w:rsidRDefault="0037353D" w:rsidP="0037353D">
      <w:pPr>
        <w:pStyle w:val="NormalWeb"/>
        <w:shd w:val="clear" w:color="auto" w:fill="FFFFFF"/>
        <w:spacing w:before="0" w:beforeAutospacing="0" w:after="0" w:afterAutospacing="0" w:line="293" w:lineRule="atLeast"/>
        <w:jc w:val="center"/>
        <w:rPr>
          <w:rFonts w:ascii="Palatino Linotype" w:hAnsi="Palatino Linotype"/>
          <w:b/>
          <w:szCs w:val="32"/>
          <w:lang w:val="sq-AL"/>
        </w:rPr>
      </w:pPr>
      <w:r w:rsidRPr="003F146E">
        <w:rPr>
          <w:rFonts w:ascii="Palatino Linotype" w:hAnsi="Palatino Linotype"/>
          <w:b/>
          <w:szCs w:val="32"/>
          <w:lang w:val="sq-AL"/>
        </w:rPr>
        <w:t>Planifikimi vjetor i lëndës Filozofi 11</w:t>
      </w:r>
    </w:p>
    <w:p w:rsidR="0037353D" w:rsidRPr="003F146E" w:rsidRDefault="0037353D" w:rsidP="0037353D">
      <w:pPr>
        <w:spacing w:after="120" w:line="240" w:lineRule="auto"/>
        <w:jc w:val="center"/>
        <w:rPr>
          <w:rFonts w:ascii="Palatino Linotype" w:hAnsi="Palatino Linotype"/>
        </w:rPr>
      </w:pPr>
      <w:r w:rsidRPr="003F146E">
        <w:rPr>
          <w:rFonts w:ascii="Palatino Linotype" w:hAnsi="Palatino Linotype"/>
        </w:rPr>
        <w:t xml:space="preserve">36 javë mësimore me nga 2 orë 45 </w:t>
      </w:r>
      <w:proofErr w:type="spellStart"/>
      <w:r w:rsidRPr="003F146E">
        <w:rPr>
          <w:rFonts w:ascii="Palatino Linotype" w:hAnsi="Palatino Linotype"/>
        </w:rPr>
        <w:t>minutëshe</w:t>
      </w:r>
      <w:proofErr w:type="spellEnd"/>
      <w:r w:rsidRPr="003F146E">
        <w:rPr>
          <w:rFonts w:ascii="Palatino Linotype" w:hAnsi="Palatino Linotype"/>
        </w:rPr>
        <w:t>, pra gjithsej 72 orë</w:t>
      </w:r>
    </w:p>
    <w:p w:rsidR="00056249" w:rsidRPr="0085691B" w:rsidRDefault="00056249" w:rsidP="00056249">
      <w:pPr>
        <w:pStyle w:val="BodyText"/>
        <w:rPr>
          <w:rFonts w:ascii="Times New Roman"/>
          <w:b/>
        </w:rPr>
      </w:pPr>
    </w:p>
    <w:p w:rsidR="00056249" w:rsidRPr="0085691B" w:rsidRDefault="00056249" w:rsidP="00056249">
      <w:pPr>
        <w:pStyle w:val="BodyText"/>
        <w:spacing w:before="4"/>
        <w:rPr>
          <w:rFonts w:ascii="Times New Roman"/>
          <w:b/>
        </w:rPr>
      </w:pPr>
    </w:p>
    <w:tbl>
      <w:tblPr>
        <w:tblW w:w="0" w:type="auto"/>
        <w:tblInd w:w="6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1"/>
        <w:gridCol w:w="6662"/>
      </w:tblGrid>
      <w:tr w:rsidR="00056249" w:rsidRPr="0085691B" w:rsidTr="0047621A">
        <w:trPr>
          <w:trHeight w:val="275"/>
        </w:trPr>
        <w:tc>
          <w:tcPr>
            <w:tcW w:w="2341" w:type="dxa"/>
          </w:tcPr>
          <w:p w:rsidR="00056249" w:rsidRPr="0085691B" w:rsidRDefault="00056249" w:rsidP="0047621A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Linjat</w:t>
            </w:r>
            <w:proofErr w:type="spellEnd"/>
          </w:p>
        </w:tc>
        <w:tc>
          <w:tcPr>
            <w:tcW w:w="6662" w:type="dxa"/>
          </w:tcPr>
          <w:p w:rsidR="00056249" w:rsidRPr="0085691B" w:rsidRDefault="00056249" w:rsidP="0047621A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Përmbajtja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linjës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autorë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koncepte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probleme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)</w:t>
            </w:r>
          </w:p>
        </w:tc>
      </w:tr>
      <w:tr w:rsidR="00056249" w:rsidRPr="0085691B" w:rsidTr="0047621A">
        <w:trPr>
          <w:trHeight w:val="2504"/>
        </w:trPr>
        <w:tc>
          <w:tcPr>
            <w:tcW w:w="2341" w:type="dxa"/>
          </w:tcPr>
          <w:p w:rsidR="00056249" w:rsidRPr="0085691B" w:rsidRDefault="00056249" w:rsidP="0047621A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47621A">
            <w:pPr>
              <w:pStyle w:val="TableParagraph"/>
              <w:tabs>
                <w:tab w:val="left" w:pos="901"/>
                <w:tab w:val="left" w:pos="1287"/>
              </w:tabs>
              <w:ind w:left="107" w:right="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Linja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5691B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>I.</w:t>
            </w: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Periudha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helenike</w:t>
            </w:r>
            <w:proofErr w:type="spellEnd"/>
          </w:p>
          <w:p w:rsidR="00056249" w:rsidRPr="0085691B" w:rsidRDefault="00056249" w:rsidP="0047621A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47621A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orë</w:t>
            </w:r>
            <w:proofErr w:type="spellEnd"/>
          </w:p>
        </w:tc>
        <w:tc>
          <w:tcPr>
            <w:tcW w:w="6662" w:type="dxa"/>
          </w:tcPr>
          <w:p w:rsidR="00056249" w:rsidRPr="0085691B" w:rsidRDefault="00056249" w:rsidP="0047621A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  <w:tab w:val="left" w:pos="6135"/>
              </w:tabs>
              <w:ind w:right="9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Hyrje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shkurtër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në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cilën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përshkruhen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rrethanat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historiko</w:t>
            </w:r>
            <w:proofErr w:type="spellEnd"/>
            <w:r w:rsidRPr="0085691B">
              <w:rPr>
                <w:rFonts w:ascii="Times New Roman" w:hAnsi="Times New Roman" w:cs="Times New Roman"/>
                <w:spacing w:val="-23"/>
                <w:w w:val="90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–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shoqërore</w:t>
            </w:r>
            <w:proofErr w:type="spellEnd"/>
            <w:r w:rsidRPr="0085691B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lindjes</w:t>
            </w:r>
            <w:proofErr w:type="spellEnd"/>
            <w:r w:rsidRPr="0085691B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së</w:t>
            </w:r>
            <w:proofErr w:type="spellEnd"/>
            <w:r w:rsidRPr="0085691B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filozofisë</w:t>
            </w:r>
            <w:proofErr w:type="spellEnd"/>
            <w:r w:rsidRPr="0085691B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së</w:t>
            </w:r>
            <w:proofErr w:type="spellEnd"/>
            <w:r w:rsidRPr="0085691B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kësaj</w:t>
            </w:r>
            <w:proofErr w:type="spellEnd"/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periudhe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veçorive</w:t>
            </w:r>
            <w:proofErr w:type="spellEnd"/>
            <w:r w:rsidRPr="0085691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më</w:t>
            </w:r>
            <w:proofErr w:type="spellEnd"/>
            <w:r w:rsidRPr="0085691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përgjithshme</w:t>
            </w:r>
            <w:proofErr w:type="spellEnd"/>
            <w:r w:rsidRPr="0085691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kohës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veçanërisht</w:t>
            </w:r>
            <w:proofErr w:type="spellEnd"/>
            <w:r w:rsidRPr="0085691B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lidhjen</w:t>
            </w:r>
            <w:proofErr w:type="spellEnd"/>
            <w:r w:rsidRPr="0085691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e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mitit</w:t>
            </w:r>
            <w:proofErr w:type="spellEnd"/>
            <w:r w:rsidRPr="0085691B">
              <w:rPr>
                <w:rFonts w:ascii="Times New Roman" w:hAnsi="Times New Roman" w:cs="Times New Roman"/>
                <w:spacing w:val="-11"/>
                <w:w w:val="95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me</w:t>
            </w:r>
            <w:r w:rsidRPr="0085691B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arsyen</w:t>
            </w:r>
            <w:proofErr w:type="spellEnd"/>
            <w:r w:rsidRPr="0085691B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-11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ndikimin</w:t>
            </w:r>
            <w:proofErr w:type="spellEnd"/>
            <w:r w:rsidRPr="0085691B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që</w:t>
            </w:r>
            <w:proofErr w:type="spellEnd"/>
            <w:r w:rsidRPr="0085691B">
              <w:rPr>
                <w:rFonts w:ascii="Times New Roman" w:hAnsi="Times New Roman" w:cs="Times New Roman"/>
                <w:spacing w:val="-11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ato</w:t>
            </w:r>
            <w:proofErr w:type="spellEnd"/>
            <w:r w:rsidRPr="0085691B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kanë</w:t>
            </w:r>
            <w:proofErr w:type="spellEnd"/>
            <w:r w:rsidRPr="0085691B">
              <w:rPr>
                <w:rFonts w:ascii="Times New Roman" w:hAnsi="Times New Roman" w:cs="Times New Roman"/>
                <w:spacing w:val="-11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pasur</w:t>
            </w:r>
            <w:proofErr w:type="spellEnd"/>
            <w:r w:rsidRPr="0085691B">
              <w:rPr>
                <w:rFonts w:ascii="Times New Roman" w:hAnsi="Times New Roman" w:cs="Times New Roman"/>
                <w:spacing w:val="-12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në</w:t>
            </w:r>
            <w:proofErr w:type="spellEnd"/>
            <w:r w:rsidRPr="0085691B">
              <w:rPr>
                <w:rFonts w:ascii="Times New Roman" w:hAnsi="Times New Roman" w:cs="Times New Roman"/>
                <w:spacing w:val="-11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mendimin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praktikën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kohës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</w:tabs>
              <w:spacing w:before="4"/>
              <w:ind w:hanging="36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Filozofia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parasokratike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</w:tabs>
              <w:spacing w:line="273" w:lineRule="exact"/>
              <w:ind w:hanging="36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Sofistët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Sokrati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</w:tabs>
              <w:ind w:right="1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Platoni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;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dialektika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platonike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reminishenca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miti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,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filozofia</w:t>
            </w:r>
            <w:proofErr w:type="spellEnd"/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politika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,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drejtësia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</w:tabs>
              <w:spacing w:line="276" w:lineRule="exact"/>
              <w:ind w:hanging="36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Aristoteli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logjika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metafizika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morali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politika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.</w:t>
            </w:r>
          </w:p>
        </w:tc>
      </w:tr>
      <w:tr w:rsidR="00056249" w:rsidRPr="0085691B" w:rsidTr="0047621A">
        <w:trPr>
          <w:trHeight w:val="1658"/>
        </w:trPr>
        <w:tc>
          <w:tcPr>
            <w:tcW w:w="2341" w:type="dxa"/>
          </w:tcPr>
          <w:p w:rsidR="00056249" w:rsidRPr="0085691B" w:rsidRDefault="00056249" w:rsidP="0047621A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47621A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Linja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80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II.</w:t>
            </w:r>
            <w:r w:rsidRPr="0085691B">
              <w:rPr>
                <w:rFonts w:ascii="Times New Roman" w:hAnsi="Times New Roman" w:cs="Times New Roman"/>
                <w:b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Periudha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romake</w:t>
            </w:r>
            <w:proofErr w:type="spellEnd"/>
          </w:p>
          <w:p w:rsidR="00056249" w:rsidRPr="0085691B" w:rsidRDefault="00056249" w:rsidP="0047621A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47621A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orë</w:t>
            </w:r>
            <w:proofErr w:type="spellEnd"/>
          </w:p>
        </w:tc>
        <w:tc>
          <w:tcPr>
            <w:tcW w:w="6662" w:type="dxa"/>
          </w:tcPr>
          <w:p w:rsidR="00056249" w:rsidRPr="0085691B" w:rsidRDefault="00056249" w:rsidP="0047621A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ind w:right="9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Përshkrimi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karakteristikave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përgjithshme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periudhës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,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që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përcaktuan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daljen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drej</w:t>
            </w:r>
            <w:proofErr w:type="spellEnd"/>
            <w:r w:rsidRPr="0085691B">
              <w:rPr>
                <w:rFonts w:ascii="Times New Roman" w:hAnsi="Times New Roman" w:cs="Times New Roman"/>
                <w:spacing w:val="-23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timeve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mëposhtme</w:t>
            </w:r>
            <w:proofErr w:type="spellEnd"/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filozofike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: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before="1" w:line="277" w:lineRule="exact"/>
              <w:ind w:hanging="36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Stoicizmi</w:t>
            </w:r>
            <w:proofErr w:type="spellEnd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:</w:t>
            </w:r>
            <w:r w:rsidRPr="0085691B">
              <w:rPr>
                <w:rFonts w:ascii="Times New Roman" w:hAnsi="Times New Roman" w:cs="Times New Roman"/>
                <w:b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logjika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fizika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morali</w:t>
            </w:r>
            <w:proofErr w:type="spellEnd"/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77" w:lineRule="exact"/>
              <w:ind w:hanging="36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Epikurianizmi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:</w:t>
            </w:r>
            <w:r w:rsidRPr="0085691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logjika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fizika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morali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before="5" w:line="259" w:lineRule="exact"/>
              <w:ind w:hanging="36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Skepticizmi</w:t>
            </w:r>
            <w:proofErr w:type="spellEnd"/>
          </w:p>
        </w:tc>
      </w:tr>
      <w:tr w:rsidR="00056249" w:rsidRPr="0085691B" w:rsidTr="0047621A">
        <w:trPr>
          <w:trHeight w:val="1443"/>
        </w:trPr>
        <w:tc>
          <w:tcPr>
            <w:tcW w:w="2341" w:type="dxa"/>
          </w:tcPr>
          <w:p w:rsidR="00056249" w:rsidRPr="0085691B" w:rsidRDefault="00056249" w:rsidP="0047621A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47621A">
            <w:pPr>
              <w:pStyle w:val="TableParagraph"/>
              <w:ind w:left="107" w:right="9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Linja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III.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Drejtimet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filozofike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në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shekujt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parë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erës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sonë</w:t>
            </w:r>
            <w:proofErr w:type="spellEnd"/>
          </w:p>
          <w:p w:rsidR="00056249" w:rsidRPr="0085691B" w:rsidRDefault="00056249" w:rsidP="0047621A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47621A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orë</w:t>
            </w:r>
            <w:proofErr w:type="spellEnd"/>
          </w:p>
        </w:tc>
        <w:tc>
          <w:tcPr>
            <w:tcW w:w="6662" w:type="dxa"/>
          </w:tcPr>
          <w:p w:rsidR="00056249" w:rsidRPr="0085691B" w:rsidRDefault="00056249" w:rsidP="0047621A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468"/>
                <w:tab w:val="left" w:pos="1702"/>
                <w:tab w:val="left" w:pos="1957"/>
              </w:tabs>
              <w:ind w:right="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Përshkrimi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karakteristikave</w:t>
            </w:r>
            <w:proofErr w:type="spellEnd"/>
            <w:r w:rsidRPr="0085691B">
              <w:rPr>
                <w:rFonts w:ascii="Times New Roman" w:hAnsi="Times New Roman" w:cs="Times New Roman"/>
                <w:spacing w:val="59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59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përgjithshme</w:t>
            </w:r>
            <w:proofErr w:type="spellEnd"/>
            <w:r w:rsidRPr="0085691B">
              <w:rPr>
                <w:rFonts w:ascii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59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epokës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perandorake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468"/>
              </w:tabs>
              <w:spacing w:line="277" w:lineRule="exact"/>
              <w:ind w:hanging="36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Seneka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stoicizmi</w:t>
            </w:r>
            <w:proofErr w:type="spellEnd"/>
            <w:r w:rsidRPr="0085691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epokës</w:t>
            </w:r>
            <w:proofErr w:type="spellEnd"/>
            <w:r w:rsidRPr="008569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perandorake</w:t>
            </w:r>
            <w:proofErr w:type="spellEnd"/>
            <w:r w:rsidRPr="0085691B">
              <w:rPr>
                <w:rFonts w:ascii="Times New Roman" w:hAnsi="Times New Roman" w:cs="Times New Roman"/>
                <w:spacing w:val="-1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-1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morali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468"/>
              </w:tabs>
              <w:spacing w:line="276" w:lineRule="exact"/>
              <w:ind w:hanging="361"/>
              <w:rPr>
                <w:rFonts w:ascii="Times New Roman" w:hAnsi="Times New Roman" w:cs="Times New Roman"/>
                <w:sz w:val="20"/>
                <w:szCs w:val="20"/>
              </w:rPr>
            </w:pPr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Mark</w:t>
            </w:r>
            <w:r w:rsidRPr="0085691B">
              <w:rPr>
                <w:rFonts w:ascii="Times New Roman" w:hAnsi="Times New Roman" w:cs="Times New Roman"/>
                <w:b/>
                <w:spacing w:val="-3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Aureli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morali</w:t>
            </w:r>
            <w:proofErr w:type="spellEnd"/>
            <w:r w:rsidRPr="0085691B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mësimi</w:t>
            </w:r>
            <w:proofErr w:type="spellEnd"/>
            <w:r w:rsidRPr="0085691B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filozofisë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468"/>
              </w:tabs>
              <w:spacing w:line="277" w:lineRule="exact"/>
              <w:ind w:hanging="36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Neoplatonizmi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14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(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Plotini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).</w:t>
            </w:r>
          </w:p>
        </w:tc>
      </w:tr>
      <w:tr w:rsidR="00056249" w:rsidRPr="0085691B" w:rsidTr="0047621A">
        <w:trPr>
          <w:trHeight w:val="1380"/>
        </w:trPr>
        <w:tc>
          <w:tcPr>
            <w:tcW w:w="2341" w:type="dxa"/>
          </w:tcPr>
          <w:p w:rsidR="00056249" w:rsidRPr="0085691B" w:rsidRDefault="00056249" w:rsidP="0047621A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47621A">
            <w:pPr>
              <w:pStyle w:val="TableParagraph"/>
              <w:tabs>
                <w:tab w:val="left" w:pos="879"/>
                <w:tab w:val="left" w:pos="1417"/>
              </w:tabs>
              <w:ind w:left="107" w:righ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Linja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5691B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IV.</w:t>
            </w: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Mesjeta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Rilindja</w:t>
            </w:r>
            <w:proofErr w:type="spellEnd"/>
          </w:p>
          <w:p w:rsidR="00056249" w:rsidRPr="0085691B" w:rsidRDefault="00056249" w:rsidP="0047621A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47621A">
            <w:pPr>
              <w:pStyle w:val="TableParagraph"/>
              <w:spacing w:line="259" w:lineRule="exact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orë</w:t>
            </w:r>
            <w:proofErr w:type="spellEnd"/>
          </w:p>
        </w:tc>
        <w:tc>
          <w:tcPr>
            <w:tcW w:w="6662" w:type="dxa"/>
          </w:tcPr>
          <w:p w:rsidR="00056249" w:rsidRPr="0085691B" w:rsidRDefault="00056249" w:rsidP="0047621A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spacing w:line="270" w:lineRule="atLeast"/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Përshkrimi</w:t>
            </w:r>
            <w:proofErr w:type="spellEnd"/>
            <w:r w:rsidRPr="0085691B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karakteristikave</w:t>
            </w:r>
            <w:proofErr w:type="spellEnd"/>
            <w:r w:rsidRPr="0085691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përgjithshme</w:t>
            </w:r>
            <w:proofErr w:type="spellEnd"/>
            <w:r w:rsidRPr="0085691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epokës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veçanërisht</w:t>
            </w:r>
            <w:proofErr w:type="spellEnd"/>
            <w:r w:rsidRPr="0085691B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atyre</w:t>
            </w:r>
            <w:proofErr w:type="spellEnd"/>
            <w:r w:rsidRPr="0085691B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që</w:t>
            </w:r>
            <w:proofErr w:type="spellEnd"/>
            <w:r w:rsidRPr="0085691B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trajtojnë</w:t>
            </w:r>
            <w:proofErr w:type="spellEnd"/>
            <w:r w:rsidRPr="0085691B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marrëdhëniet</w:t>
            </w:r>
            <w:proofErr w:type="spellEnd"/>
            <w:r w:rsidRPr="0085691B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arsyes</w:t>
            </w:r>
            <w:proofErr w:type="spellEnd"/>
            <w:r w:rsidRPr="0085691B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besimit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,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që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përcaktuan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këtë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tip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mendimit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filozofik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në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këtë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periudhë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spacing w:line="26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w w:val="85"/>
                <w:sz w:val="20"/>
                <w:szCs w:val="20"/>
              </w:rPr>
              <w:t>Arsyeja</w:t>
            </w:r>
            <w:proofErr w:type="spellEnd"/>
            <w:r w:rsidRPr="0085691B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8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85"/>
                <w:sz w:val="20"/>
                <w:szCs w:val="20"/>
              </w:rPr>
              <w:t>besimi</w:t>
            </w:r>
            <w:proofErr w:type="spellEnd"/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right="1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Shën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12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Agustini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-14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teologjia</w:t>
            </w:r>
            <w:proofErr w:type="spellEnd"/>
            <w:r w:rsidRPr="0085691B">
              <w:rPr>
                <w:rFonts w:ascii="Times New Roman" w:hAnsi="Times New Roman" w:cs="Times New Roman"/>
                <w:spacing w:val="-13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-13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arsyeja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-11"/>
                <w:w w:val="95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moral</w:t>
            </w:r>
            <w:r w:rsidRPr="0085691B">
              <w:rPr>
                <w:rFonts w:ascii="Times New Roman" w:hAnsi="Times New Roman" w:cs="Times New Roman"/>
                <w:spacing w:val="-14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qyteti</w:t>
            </w:r>
            <w:proofErr w:type="spellEnd"/>
            <w:r w:rsidRPr="0085691B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Zotit</w:t>
            </w:r>
            <w:proofErr w:type="spellEnd"/>
            <w:r w:rsidRPr="0085691B">
              <w:rPr>
                <w:rFonts w:ascii="Times New Roman" w:hAnsi="Times New Roman" w:cs="Times New Roman"/>
                <w:spacing w:val="-11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qyteti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tokësor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Thoma</w:t>
            </w:r>
            <w:proofErr w:type="spellEnd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Akuinas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;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arsyeja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besimi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,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teoria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njohjes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,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provat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ekzistencës</w:t>
            </w:r>
            <w:proofErr w:type="spellEnd"/>
            <w:r w:rsidRPr="0085691B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së</w:t>
            </w:r>
            <w:proofErr w:type="spellEnd"/>
            <w:r w:rsidRPr="0085691B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Zotit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përshtatja</w:t>
            </w:r>
            <w:proofErr w:type="spellEnd"/>
            <w:r w:rsidRPr="0085691B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Aristotelit</w:t>
            </w:r>
            <w:proofErr w:type="spellEnd"/>
            <w:r w:rsidRPr="0085691B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në</w:t>
            </w:r>
            <w:proofErr w:type="spellEnd"/>
            <w:r w:rsidRPr="0085691B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funksion</w:t>
            </w:r>
            <w:proofErr w:type="spellEnd"/>
            <w:r w:rsidRPr="0085691B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teologjisë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së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krishterë</w:t>
            </w:r>
            <w:proofErr w:type="spellEnd"/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right="1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Avicena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teologjia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myslimane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ndikimi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Aristotelit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neoplatonizmit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morali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teoria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njohjes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spacing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Averroes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-11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komentimi</w:t>
            </w:r>
            <w:proofErr w:type="spellEnd"/>
            <w:r w:rsidRPr="0085691B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Aristotelit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teoria</w:t>
            </w:r>
            <w:proofErr w:type="spellEnd"/>
            <w:r w:rsidRPr="0085691B">
              <w:rPr>
                <w:rFonts w:ascii="Times New Roman" w:hAnsi="Times New Roman" w:cs="Times New Roman"/>
                <w:spacing w:val="-11"/>
                <w:w w:val="95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-11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intelektit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Përshkrimi</w:t>
            </w:r>
            <w:proofErr w:type="spellEnd"/>
            <w:r w:rsidRPr="0085691B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karakteristikave</w:t>
            </w:r>
            <w:proofErr w:type="spellEnd"/>
            <w:r w:rsidRPr="0085691B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përgjithshme</w:t>
            </w:r>
            <w:proofErr w:type="spellEnd"/>
            <w:r w:rsidRPr="0085691B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epokës</w:t>
            </w:r>
            <w:proofErr w:type="spellEnd"/>
            <w:r w:rsidRPr="0085691B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85691B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ë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Rilindjes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spacing w:line="27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Montenji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pirroizmi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tij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morali</w:t>
            </w:r>
            <w:proofErr w:type="spellEnd"/>
            <w:r w:rsidRPr="0085691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politika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</w:tabs>
              <w:spacing w:line="270" w:lineRule="atLeast"/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Kampanella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utopia</w:t>
            </w:r>
          </w:p>
        </w:tc>
      </w:tr>
    </w:tbl>
    <w:p w:rsidR="00056249" w:rsidRPr="0085691B" w:rsidRDefault="00056249" w:rsidP="00056249">
      <w:pPr>
        <w:spacing w:line="270" w:lineRule="atLeast"/>
        <w:jc w:val="both"/>
        <w:rPr>
          <w:sz w:val="20"/>
          <w:szCs w:val="20"/>
        </w:rPr>
        <w:sectPr w:rsidR="00056249" w:rsidRPr="0085691B">
          <w:footerReference w:type="default" r:id="rId7"/>
          <w:type w:val="continuous"/>
          <w:pgSz w:w="11910" w:h="16840"/>
          <w:pgMar w:top="1320" w:right="1200" w:bottom="980" w:left="940" w:header="0" w:footer="783" w:gutter="0"/>
          <w:pgNumType w:start="5"/>
          <w:cols w:space="720"/>
        </w:sectPr>
      </w:pPr>
    </w:p>
    <w:tbl>
      <w:tblPr>
        <w:tblW w:w="0" w:type="auto"/>
        <w:tblInd w:w="6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1"/>
        <w:gridCol w:w="6662"/>
      </w:tblGrid>
      <w:tr w:rsidR="00056249" w:rsidRPr="0085691B" w:rsidTr="0047621A">
        <w:trPr>
          <w:trHeight w:val="2684"/>
        </w:trPr>
        <w:tc>
          <w:tcPr>
            <w:tcW w:w="2341" w:type="dxa"/>
          </w:tcPr>
          <w:p w:rsidR="00056249" w:rsidRPr="0085691B" w:rsidRDefault="00056249" w:rsidP="0047621A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47621A">
            <w:pPr>
              <w:pStyle w:val="TableParagraph"/>
              <w:tabs>
                <w:tab w:val="left" w:pos="913"/>
                <w:tab w:val="left" w:pos="1390"/>
              </w:tabs>
              <w:ind w:left="107" w:right="9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Linja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5691B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>V.</w:t>
            </w: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Shekulli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XVII</w:t>
            </w:r>
          </w:p>
          <w:p w:rsidR="00056249" w:rsidRPr="0085691B" w:rsidRDefault="00056249" w:rsidP="0047621A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47621A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orë</w:t>
            </w:r>
            <w:proofErr w:type="spellEnd"/>
          </w:p>
        </w:tc>
        <w:tc>
          <w:tcPr>
            <w:tcW w:w="6662" w:type="dxa"/>
          </w:tcPr>
          <w:p w:rsidR="00056249" w:rsidRPr="0085691B" w:rsidRDefault="00056249" w:rsidP="0047621A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  <w:tab w:val="left" w:pos="6434"/>
              </w:tabs>
              <w:ind w:right="9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Përshkrimi</w:t>
            </w:r>
            <w:proofErr w:type="spellEnd"/>
            <w:r w:rsidRPr="0085691B">
              <w:rPr>
                <w:rFonts w:ascii="Times New Roman" w:hAnsi="Times New Roman" w:cs="Times New Roman"/>
                <w:spacing w:val="58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pacing w:val="5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karakteristikave</w:t>
            </w:r>
            <w:proofErr w:type="spellEnd"/>
            <w:r w:rsidRPr="0085691B">
              <w:rPr>
                <w:rFonts w:ascii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52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përgjithshme</w:t>
            </w:r>
            <w:proofErr w:type="spellEnd"/>
            <w:r w:rsidRPr="0085691B">
              <w:rPr>
                <w:rFonts w:ascii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historiko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5691B">
              <w:rPr>
                <w:rFonts w:ascii="Times New Roman" w:hAnsi="Times New Roman" w:cs="Times New Roman"/>
                <w:spacing w:val="-22"/>
                <w:sz w:val="20"/>
                <w:szCs w:val="20"/>
              </w:rPr>
              <w:t xml:space="preserve">–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shoqërore</w:t>
            </w:r>
            <w:proofErr w:type="spellEnd"/>
            <w:r w:rsidRPr="0085691B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që</w:t>
            </w:r>
            <w:proofErr w:type="spellEnd"/>
            <w:r w:rsidRPr="0085691B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përcaktuan</w:t>
            </w:r>
            <w:proofErr w:type="spellEnd"/>
            <w:r w:rsidRPr="0085691B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daljen</w:t>
            </w:r>
            <w:proofErr w:type="spellEnd"/>
            <w:r w:rsidRPr="0085691B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racionalizmit</w:t>
            </w:r>
            <w:proofErr w:type="spellEnd"/>
            <w:r w:rsidRPr="0085691B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empirizmit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ndikimi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tyre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në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problematikën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filozofike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në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mendimin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kohës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  <w:tab w:val="left" w:pos="1447"/>
                <w:tab w:val="left" w:pos="2406"/>
                <w:tab w:val="left" w:pos="3371"/>
                <w:tab w:val="left" w:pos="3952"/>
                <w:tab w:val="left" w:pos="5025"/>
              </w:tabs>
              <w:ind w:right="12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Frensis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Bekon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kuptimi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shkencat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85"/>
                <w:sz w:val="20"/>
                <w:szCs w:val="20"/>
              </w:rPr>
              <w:t>eksperimentale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85"/>
                <w:sz w:val="20"/>
                <w:szCs w:val="20"/>
              </w:rPr>
              <w:t xml:space="preserve">,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Organoni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Ri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</w:tabs>
              <w:spacing w:line="276" w:lineRule="exact"/>
              <w:ind w:hanging="36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Dekarti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racionalizmi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metoda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trupi</w:t>
            </w:r>
            <w:proofErr w:type="spellEnd"/>
            <w:r w:rsidRPr="0085691B">
              <w:rPr>
                <w:rFonts w:ascii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shpirti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</w:tabs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Spinoza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reforma</w:t>
            </w:r>
            <w:proofErr w:type="spellEnd"/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mendimit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natyra</w:t>
            </w:r>
            <w:proofErr w:type="spellEnd"/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njerëzore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liria</w:t>
            </w:r>
            <w:proofErr w:type="spellEnd"/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domosdoshmëria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</w:tabs>
              <w:spacing w:line="276" w:lineRule="exact"/>
              <w:ind w:hanging="36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Hobs</w:t>
            </w:r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gjendja</w:t>
            </w:r>
            <w:proofErr w:type="spellEnd"/>
            <w:r w:rsidRPr="0085691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nayrore</w:t>
            </w:r>
            <w:proofErr w:type="spellEnd"/>
            <w:r w:rsidRPr="0085691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kontrata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shoqërore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</w:tabs>
              <w:spacing w:line="277" w:lineRule="exact"/>
              <w:ind w:hanging="36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Xhon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Loku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teoria</w:t>
            </w:r>
            <w:proofErr w:type="spellEnd"/>
            <w:r w:rsidRPr="0085691B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njohjes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politika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idet</w:t>
            </w:r>
            <w:r w:rsidRPr="0085691B">
              <w:rPr>
                <w:rFonts w:ascii="Times New Roman" w:hAnsi="Times New Roman" w:cs="Times New Roman"/>
                <w:spacing w:val="-5"/>
                <w:w w:val="90"/>
                <w:sz w:val="20"/>
                <w:szCs w:val="20"/>
              </w:rPr>
              <w:t>ë</w:t>
            </w:r>
            <w:proofErr w:type="spellEnd"/>
            <w:r w:rsidRPr="0085691B">
              <w:rPr>
                <w:rFonts w:ascii="Times New Roman" w:hAnsi="Times New Roman" w:cs="Times New Roman"/>
                <w:spacing w:val="-5"/>
                <w:w w:val="90"/>
                <w:sz w:val="20"/>
                <w:szCs w:val="20"/>
              </w:rPr>
              <w:t>.</w:t>
            </w:r>
          </w:p>
        </w:tc>
      </w:tr>
      <w:tr w:rsidR="00056249" w:rsidRPr="0085691B" w:rsidTr="0047621A">
        <w:trPr>
          <w:trHeight w:val="3058"/>
        </w:trPr>
        <w:tc>
          <w:tcPr>
            <w:tcW w:w="2341" w:type="dxa"/>
          </w:tcPr>
          <w:p w:rsidR="00056249" w:rsidRPr="0085691B" w:rsidRDefault="00056249" w:rsidP="0047621A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47621A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Linja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80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VI.</w:t>
            </w:r>
            <w:r w:rsidRPr="0085691B">
              <w:rPr>
                <w:rFonts w:ascii="Times New Roman" w:hAnsi="Times New Roman" w:cs="Times New Roman"/>
                <w:b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Shekulli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XVIII</w:t>
            </w:r>
          </w:p>
          <w:p w:rsidR="00056249" w:rsidRPr="0085691B" w:rsidRDefault="00056249" w:rsidP="0047621A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47621A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orë</w:t>
            </w:r>
            <w:proofErr w:type="spellEnd"/>
          </w:p>
        </w:tc>
        <w:tc>
          <w:tcPr>
            <w:tcW w:w="6662" w:type="dxa"/>
          </w:tcPr>
          <w:p w:rsidR="00056249" w:rsidRPr="0085691B" w:rsidRDefault="00056249" w:rsidP="0047621A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  <w:tab w:val="left" w:pos="1572"/>
                <w:tab w:val="left" w:pos="6434"/>
              </w:tabs>
              <w:ind w:right="9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Përshkrimi</w:t>
            </w:r>
            <w:proofErr w:type="spellEnd"/>
            <w:r w:rsidRPr="0085691B">
              <w:rPr>
                <w:rFonts w:ascii="Times New Roman" w:hAnsi="Times New Roman" w:cs="Times New Roman"/>
                <w:spacing w:val="58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pacing w:val="5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karakteristikave</w:t>
            </w:r>
            <w:proofErr w:type="spellEnd"/>
            <w:r w:rsidRPr="0085691B">
              <w:rPr>
                <w:rFonts w:ascii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52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përgjithshme</w:t>
            </w:r>
            <w:proofErr w:type="spellEnd"/>
            <w:r w:rsidRPr="0085691B">
              <w:rPr>
                <w:rFonts w:ascii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historiko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5691B">
              <w:rPr>
                <w:rFonts w:ascii="Times New Roman" w:hAnsi="Times New Roman" w:cs="Times New Roman"/>
                <w:spacing w:val="-22"/>
                <w:sz w:val="20"/>
                <w:szCs w:val="20"/>
              </w:rPr>
              <w:t xml:space="preserve">–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shoqërore</w:t>
            </w:r>
            <w:proofErr w:type="spellEnd"/>
            <w:r w:rsidRPr="0085691B">
              <w:rPr>
                <w:rFonts w:ascii="Times New Roman" w:hAnsi="Times New Roman" w:cs="Times New Roman"/>
                <w:spacing w:val="74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74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shekullit</w:t>
            </w:r>
            <w:proofErr w:type="spellEnd"/>
            <w:r w:rsidRPr="0085691B">
              <w:rPr>
                <w:rFonts w:ascii="Times New Roman" w:hAnsi="Times New Roman" w:cs="Times New Roman"/>
                <w:spacing w:val="76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që</w:t>
            </w:r>
            <w:proofErr w:type="spellEnd"/>
            <w:r w:rsidRPr="0085691B">
              <w:rPr>
                <w:rFonts w:ascii="Times New Roman" w:hAnsi="Times New Roman" w:cs="Times New Roman"/>
                <w:spacing w:val="7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përcaktoi</w:t>
            </w:r>
            <w:proofErr w:type="spellEnd"/>
            <w:r w:rsidRPr="0085691B">
              <w:rPr>
                <w:rFonts w:ascii="Times New Roman" w:hAnsi="Times New Roman" w:cs="Times New Roman"/>
                <w:spacing w:val="79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problemet</w:t>
            </w:r>
            <w:proofErr w:type="spellEnd"/>
            <w:r w:rsidRPr="0085691B">
              <w:rPr>
                <w:rFonts w:ascii="Times New Roman" w:hAnsi="Times New Roman" w:cs="Times New Roman"/>
                <w:spacing w:val="74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7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mëdha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filozofike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kohës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.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Filozofia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shekullit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XVIII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si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pararendëse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lëvizjeve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mëdha</w:t>
            </w:r>
            <w:proofErr w:type="spellEnd"/>
            <w:r w:rsidRPr="0085691B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në</w:t>
            </w:r>
            <w:proofErr w:type="spellEnd"/>
            <w:r w:rsidRPr="0085691B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Evropë</w:t>
            </w:r>
            <w:proofErr w:type="spellEnd"/>
            <w:r w:rsidRPr="0085691B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drejt</w:t>
            </w:r>
            <w:proofErr w:type="spellEnd"/>
            <w:r w:rsidRPr="0085691B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një</w:t>
            </w:r>
            <w:proofErr w:type="spellEnd"/>
            <w:r w:rsidRPr="0085691B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shoqërie</w:t>
            </w:r>
            <w:proofErr w:type="spellEnd"/>
            <w:r w:rsidRPr="0085691B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më</w:t>
            </w:r>
            <w:proofErr w:type="spellEnd"/>
            <w:r w:rsidRPr="0085691B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mirë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më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lirë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ind w:right="15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Monteskjë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;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natyra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ligjeve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,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ndarja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pushteteve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,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determinizmi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gjeografik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David</w:t>
            </w:r>
            <w:r w:rsidRPr="0085691B">
              <w:rPr>
                <w:rFonts w:ascii="Times New Roman" w:hAnsi="Times New Roman" w:cs="Times New Roman"/>
                <w:b/>
                <w:spacing w:val="2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Hjum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Pr="0085691B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teoria</w:t>
            </w:r>
            <w:proofErr w:type="spellEnd"/>
            <w:r w:rsidRPr="0085691B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njohjes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kritika</w:t>
            </w:r>
            <w:proofErr w:type="spellEnd"/>
            <w:r w:rsidRPr="0085691B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fesë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morali</w:t>
            </w:r>
            <w:proofErr w:type="spellEnd"/>
            <w:r w:rsidRPr="0085691B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politika</w:t>
            </w:r>
            <w:proofErr w:type="spellEnd"/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ind w:right="11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Enciklopedistet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Volteri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teoria</w:t>
            </w:r>
            <w:proofErr w:type="spellEnd"/>
            <w:r w:rsidRPr="0085691B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natyrës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njeriu</w:t>
            </w:r>
            <w:proofErr w:type="spellEnd"/>
            <w:r w:rsidRPr="0085691B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historia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,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toleranca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line="276" w:lineRule="exact"/>
              <w:ind w:hanging="36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Rusoi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kontrata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liria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natyra</w:t>
            </w:r>
            <w:proofErr w:type="spellEnd"/>
            <w:r w:rsidRPr="0085691B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njerëzore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Kanti</w:t>
            </w:r>
            <w:proofErr w:type="spellEnd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filozofia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tij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kritike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;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arsyeja</w:t>
            </w:r>
            <w:proofErr w:type="spellEnd"/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teorike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praktike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,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aftësia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gjykimit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56249" w:rsidRPr="0085691B" w:rsidTr="0047621A">
        <w:trPr>
          <w:trHeight w:val="1934"/>
        </w:trPr>
        <w:tc>
          <w:tcPr>
            <w:tcW w:w="2341" w:type="dxa"/>
          </w:tcPr>
          <w:p w:rsidR="00056249" w:rsidRPr="0085691B" w:rsidRDefault="00056249" w:rsidP="0047621A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47621A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Linja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40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VII.</w:t>
            </w:r>
            <w:r w:rsidRPr="0085691B">
              <w:rPr>
                <w:rFonts w:ascii="Times New Roman" w:hAnsi="Times New Roman" w:cs="Times New Roman"/>
                <w:b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Shekulli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XIX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XX.</w:t>
            </w:r>
          </w:p>
          <w:p w:rsidR="00056249" w:rsidRPr="0085691B" w:rsidRDefault="00056249" w:rsidP="0047621A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6249" w:rsidRPr="0085691B" w:rsidRDefault="00056249" w:rsidP="0047621A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 </w:t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orë</w:t>
            </w:r>
            <w:proofErr w:type="spellEnd"/>
          </w:p>
        </w:tc>
        <w:tc>
          <w:tcPr>
            <w:tcW w:w="6662" w:type="dxa"/>
          </w:tcPr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15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Përshkrimi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karakteristikave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përgjithshme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historike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që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përcaktuan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sistemet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mëdha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filozofike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Kritika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tyre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Pikënisjet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për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drejtimet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bashkëkohore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filozofisë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7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Utilitarizmi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2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anglez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:</w:t>
            </w:r>
            <w:r w:rsidRPr="0085691B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(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Bentam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),</w:t>
            </w:r>
            <w:r w:rsidRPr="0085691B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morali</w:t>
            </w:r>
            <w:proofErr w:type="spellEnd"/>
            <w:r w:rsidRPr="0085691B">
              <w:rPr>
                <w:rFonts w:ascii="Times New Roman" w:hAnsi="Times New Roman" w:cs="Times New Roman"/>
                <w:spacing w:val="42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drejta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7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Xhon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Stjuart</w:t>
            </w:r>
            <w:proofErr w:type="spellEnd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Mill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morali</w:t>
            </w:r>
            <w:proofErr w:type="spellEnd"/>
            <w:r w:rsidRPr="0085691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drejta</w:t>
            </w:r>
            <w:proofErr w:type="spellEnd"/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7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Hegeli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dialektika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drejta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historia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6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Marksi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materializmi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historia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politika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ateizmi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6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FridrihNiçe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kritika</w:t>
            </w:r>
            <w:proofErr w:type="spellEnd"/>
            <w:r w:rsidRPr="0085691B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vlerave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mbinjeriu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ateizmi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7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Kirkegardi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individi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ekzistenca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7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Disa</w:t>
            </w:r>
            <w:proofErr w:type="spellEnd"/>
            <w:r w:rsidRPr="0085691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drejtime</w:t>
            </w:r>
            <w:proofErr w:type="spellEnd"/>
            <w:r w:rsidRPr="0085691B">
              <w:rPr>
                <w:rFonts w:ascii="Times New Roman" w:hAnsi="Times New Roman" w:cs="Times New Roman"/>
                <w:spacing w:val="-1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-1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probleme</w:t>
            </w:r>
            <w:proofErr w:type="spellEnd"/>
            <w:r w:rsidRPr="0085691B">
              <w:rPr>
                <w:rFonts w:ascii="Times New Roman" w:hAnsi="Times New Roman" w:cs="Times New Roman"/>
                <w:spacing w:val="-1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të</w:t>
            </w:r>
            <w:proofErr w:type="spellEnd"/>
            <w:r w:rsidRPr="0085691B">
              <w:rPr>
                <w:rFonts w:ascii="Times New Roman" w:hAnsi="Times New Roman" w:cs="Times New Roman"/>
                <w:spacing w:val="-1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filozofisë</w:t>
            </w:r>
            <w:proofErr w:type="spellEnd"/>
            <w:r w:rsidRPr="0085691B">
              <w:rPr>
                <w:rFonts w:ascii="Times New Roman" w:hAnsi="Times New Roman" w:cs="Times New Roman"/>
                <w:spacing w:val="-1"/>
                <w:w w:val="9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0"/>
                <w:sz w:val="20"/>
                <w:szCs w:val="20"/>
              </w:rPr>
              <w:t>bashkëkohore</w:t>
            </w:r>
            <w:proofErr w:type="spellEnd"/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Henri</w:t>
            </w:r>
            <w:r w:rsidRPr="0085691B">
              <w:rPr>
                <w:rFonts w:ascii="Times New Roman" w:hAnsi="Times New Roman" w:cs="Times New Roman"/>
                <w:b/>
                <w:spacing w:val="-12"/>
                <w:w w:val="95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Bergson:</w:t>
            </w:r>
            <w:r w:rsidRPr="0085691B">
              <w:rPr>
                <w:rFonts w:ascii="Times New Roman" w:hAnsi="Times New Roman" w:cs="Times New Roman"/>
                <w:b/>
                <w:spacing w:val="-9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Njohja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Problemi</w:t>
            </w:r>
            <w:proofErr w:type="spellEnd"/>
            <w:r w:rsidRPr="0085691B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kujtes</w:t>
            </w:r>
            <w:proofErr w:type="spellEnd"/>
            <w:r w:rsidRPr="0085691B">
              <w:rPr>
                <w:rFonts w:ascii="Times New Roman" w:hAnsi="Times New Roman" w:cs="Times New Roman"/>
                <w:spacing w:val="-24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ës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-12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njeriu</w:t>
            </w:r>
            <w:proofErr w:type="spellEnd"/>
            <w:r w:rsidRPr="0085691B">
              <w:rPr>
                <w:rFonts w:ascii="Times New Roman" w:hAnsi="Times New Roman" w:cs="Times New Roman"/>
                <w:spacing w:val="-12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natyra</w:t>
            </w:r>
            <w:proofErr w:type="spellEnd"/>
            <w:r w:rsidRPr="0085691B">
              <w:rPr>
                <w:rFonts w:ascii="Times New Roman" w:hAnsi="Times New Roman" w:cs="Times New Roman"/>
                <w:spacing w:val="-12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funksioni</w:t>
            </w:r>
            <w:proofErr w:type="spellEnd"/>
            <w:r w:rsidRPr="0085691B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pacing w:val="-3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inteligjenc</w:t>
            </w:r>
            <w:proofErr w:type="spellEnd"/>
            <w:r w:rsidRPr="0085691B">
              <w:rPr>
                <w:rFonts w:ascii="Times New Roman" w:hAnsi="Times New Roman" w:cs="Times New Roman"/>
                <w:spacing w:val="-14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ës</w:t>
            </w:r>
            <w:proofErr w:type="spellEnd"/>
            <w:r w:rsidRPr="0085691B">
              <w:rPr>
                <w:rFonts w:ascii="Times New Roman" w:hAnsi="Times New Roman" w:cs="Times New Roman"/>
                <w:spacing w:val="-8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në</w:t>
            </w:r>
            <w:proofErr w:type="spellEnd"/>
            <w:r w:rsidRPr="0085691B">
              <w:rPr>
                <w:rFonts w:ascii="Times New Roman" w:hAnsi="Times New Roman" w:cs="Times New Roman"/>
                <w:spacing w:val="-11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raport</w:t>
            </w:r>
            <w:proofErr w:type="spellEnd"/>
            <w:r w:rsidRPr="0085691B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me</w:t>
            </w:r>
            <w:r w:rsidRPr="0085691B">
              <w:rPr>
                <w:rFonts w:ascii="Times New Roman" w:hAnsi="Times New Roman" w:cs="Times New Roman"/>
                <w:spacing w:val="-10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jetën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7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Haideger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njeriu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ontologjia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ankthi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7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Sartri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ekzistenca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liria</w:t>
            </w:r>
            <w:proofErr w:type="spellEnd"/>
            <w:r w:rsidRPr="0085691B">
              <w:rPr>
                <w:rFonts w:ascii="Times New Roman" w:hAnsi="Times New Roman" w:cs="Times New Roman"/>
                <w:w w:val="90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4"/>
                <w:w w:val="90"/>
                <w:sz w:val="20"/>
                <w:szCs w:val="20"/>
              </w:rPr>
              <w:t>hici</w:t>
            </w:r>
            <w:proofErr w:type="spellEnd"/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7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Xhon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Djui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etika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edukimi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-5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shoqëria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before="1" w:line="237" w:lineRule="auto"/>
              <w:ind w:right="16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>Vitgenshtain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43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filozofia</w:t>
            </w:r>
            <w:proofErr w:type="spellEnd"/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gjuh</w:t>
            </w:r>
            <w:proofErr w:type="spellEnd"/>
            <w:r w:rsidRPr="0085691B">
              <w:rPr>
                <w:rFonts w:ascii="Times New Roman" w:hAnsi="Times New Roman" w:cs="Times New Roman"/>
                <w:spacing w:val="-2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ës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5691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qëllimi</w:t>
            </w:r>
            <w:proofErr w:type="spellEnd"/>
            <w:r w:rsidRPr="0085691B">
              <w:rPr>
                <w:rFonts w:ascii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pacing w:val="5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>filozofisë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struktura</w:t>
            </w:r>
            <w:proofErr w:type="spellEnd"/>
            <w:r w:rsidRPr="0085691B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logjike</w:t>
            </w:r>
            <w:proofErr w:type="spellEnd"/>
            <w:r w:rsidRPr="0085691B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e</w:t>
            </w:r>
            <w:r w:rsidRPr="0085691B">
              <w:rPr>
                <w:rFonts w:ascii="Times New Roman" w:hAnsi="Times New Roman" w:cs="Times New Roman"/>
                <w:spacing w:val="-7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gjuhës</w:t>
            </w:r>
            <w:proofErr w:type="spellEnd"/>
            <w:r w:rsidRPr="0085691B">
              <w:rPr>
                <w:rFonts w:ascii="Times New Roman" w:hAnsi="Times New Roman" w:cs="Times New Roman"/>
                <w:spacing w:val="-6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pacing w:val="-9"/>
                <w:w w:val="95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bota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.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7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Psikanaliza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22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proofErr w:type="spellStart"/>
            <w:r w:rsidRPr="0085691B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filozofia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25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(</w:t>
            </w:r>
            <w:proofErr w:type="spellStart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Frjod</w:t>
            </w:r>
            <w:proofErr w:type="spellEnd"/>
            <w:r w:rsidRPr="0085691B">
              <w:rPr>
                <w:rFonts w:ascii="Times New Roman" w:hAnsi="Times New Roman" w:cs="Times New Roman"/>
                <w:w w:val="95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85691B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From)</w:t>
            </w:r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  <w:tab w:val="left" w:pos="2249"/>
                <w:tab w:val="left" w:pos="4020"/>
                <w:tab w:val="left" w:pos="4620"/>
              </w:tabs>
              <w:spacing w:line="276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Hermeneutika</w:t>
            </w:r>
            <w:proofErr w:type="spellEnd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,</w:t>
            </w:r>
            <w:r w:rsidRPr="0085691B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Strukturalizm</w:t>
            </w:r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i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dhe</w:t>
            </w:r>
            <w:proofErr w:type="spellEnd"/>
            <w:r w:rsidRPr="0085691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85691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Poststrukturalizmi</w:t>
            </w:r>
            <w:proofErr w:type="spellEnd"/>
          </w:p>
          <w:p w:rsidR="00056249" w:rsidRPr="0085691B" w:rsidRDefault="00056249" w:rsidP="002A77F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6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(</w:t>
            </w:r>
            <w:proofErr w:type="spellStart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postmodernizmi</w:t>
            </w:r>
            <w:proofErr w:type="spellEnd"/>
            <w:r w:rsidRPr="0085691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</w:tr>
    </w:tbl>
    <w:p w:rsidR="00056249" w:rsidRPr="0085691B" w:rsidRDefault="00056249" w:rsidP="00056249">
      <w:pPr>
        <w:spacing w:line="267" w:lineRule="exact"/>
        <w:rPr>
          <w:sz w:val="20"/>
          <w:szCs w:val="20"/>
        </w:rPr>
        <w:sectPr w:rsidR="00056249" w:rsidRPr="0085691B">
          <w:type w:val="continuous"/>
          <w:pgSz w:w="11910" w:h="16840"/>
          <w:pgMar w:top="1400" w:right="1200" w:bottom="980" w:left="940" w:header="0" w:footer="783" w:gutter="0"/>
          <w:cols w:space="720"/>
        </w:sectPr>
      </w:pPr>
    </w:p>
    <w:p w:rsidR="00056249" w:rsidRPr="0085691B" w:rsidRDefault="00056249" w:rsidP="00056249">
      <w:pPr>
        <w:pStyle w:val="BodyText"/>
        <w:spacing w:before="8"/>
        <w:rPr>
          <w:rFonts w:ascii="Times New Roman"/>
          <w:b/>
        </w:rPr>
      </w:pPr>
    </w:p>
    <w:p w:rsidR="0037353D" w:rsidRDefault="0037353D" w:rsidP="0037353D">
      <w:pPr>
        <w:spacing w:after="120" w:line="240" w:lineRule="auto"/>
        <w:jc w:val="center"/>
        <w:rPr>
          <w:rFonts w:ascii="Palatino Linotype" w:hAnsi="Palatino Linotype"/>
        </w:rPr>
      </w:pPr>
      <w:bookmarkStart w:id="0" w:name="_GoBack"/>
      <w:bookmarkEnd w:id="0"/>
    </w:p>
    <w:p w:rsidR="00056249" w:rsidRPr="003F146E" w:rsidRDefault="00056249" w:rsidP="0037353D">
      <w:pPr>
        <w:spacing w:after="120" w:line="240" w:lineRule="auto"/>
        <w:jc w:val="center"/>
        <w:rPr>
          <w:rFonts w:ascii="Palatino Linotype" w:hAnsi="Palatino Linotype"/>
        </w:rPr>
      </w:pPr>
    </w:p>
    <w:tbl>
      <w:tblPr>
        <w:tblW w:w="138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717"/>
        <w:gridCol w:w="3855"/>
        <w:gridCol w:w="3855"/>
        <w:gridCol w:w="3855"/>
      </w:tblGrid>
      <w:tr w:rsidR="009C33CB" w:rsidRPr="002345D0" w:rsidTr="009C33CB">
        <w:trPr>
          <w:trHeight w:val="2522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Shtator-Dhjetor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13 javë x 2 orë= 26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Njohuri të reja 18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Veprimtari praktike 3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Përsëritje 2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Test 1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Projekt 1 orë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Janar-Mars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12 javë x 2 orë= 24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Njohuri të reja 17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Veprimtari praktike 2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Përsëritje 2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Test 1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Projekt 1 orë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Prill-Qershor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11 javë x 2 orë= 22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Njohuri të reja 15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Veprimtari praktike 2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Përsëritje 2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Test 1 orë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Projekt 1 orë</w:t>
            </w: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</w:pPr>
            <w:r w:rsidRPr="002345D0"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  <w:t>LINJA 1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</w:pP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  <w:t>FILOZOFIA DHE JETA</w:t>
            </w: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1.1 </w:t>
            </w:r>
            <w:r w:rsidRPr="002345D0">
              <w:rPr>
                <w:rFonts w:ascii="Palatino Linotype" w:hAnsi="Palatino Linotype" w:cs="NewAster"/>
                <w:sz w:val="20"/>
                <w:szCs w:val="20"/>
              </w:rPr>
              <w:t>Rrënjët historike të filozofisë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1.2 </w:t>
            </w:r>
            <w:proofErr w:type="spellStart"/>
            <w:r w:rsidRPr="002345D0">
              <w:rPr>
                <w:rFonts w:ascii="Palatino Linotype" w:hAnsi="Palatino Linotype" w:cs="NewAster"/>
                <w:sz w:val="20"/>
                <w:szCs w:val="20"/>
              </w:rPr>
              <w:t>Parasokratikët</w:t>
            </w:r>
            <w:proofErr w:type="spellEnd"/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 - shkolla e Miletit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1.3 </w:t>
            </w:r>
            <w:proofErr w:type="spellStart"/>
            <w:r w:rsidRPr="002345D0">
              <w:rPr>
                <w:rFonts w:ascii="Palatino Linotype" w:hAnsi="Palatino Linotype" w:cs="NewAster"/>
                <w:sz w:val="20"/>
                <w:szCs w:val="20"/>
              </w:rPr>
              <w:t>Parasokratikët</w:t>
            </w:r>
            <w:proofErr w:type="spellEnd"/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 - shkolla Joniane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1.4 </w:t>
            </w:r>
            <w:proofErr w:type="spellStart"/>
            <w:r w:rsidRPr="002345D0">
              <w:rPr>
                <w:rFonts w:ascii="Palatino Linotype" w:hAnsi="Palatino Linotype" w:cs="NewAster"/>
                <w:sz w:val="20"/>
                <w:szCs w:val="20"/>
              </w:rPr>
              <w:t>Pitagora</w:t>
            </w:r>
            <w:proofErr w:type="spellEnd"/>
            <w:r w:rsidRPr="002345D0">
              <w:rPr>
                <w:rFonts w:ascii="Palatino Linotype" w:hAnsi="Palatino Linotype" w:cs="NewAster"/>
                <w:sz w:val="20"/>
                <w:szCs w:val="20"/>
              </w:rPr>
              <w:t>, atomistët, sofistët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1.5 </w:t>
            </w:r>
            <w:proofErr w:type="spellStart"/>
            <w:r w:rsidRPr="002345D0">
              <w:rPr>
                <w:rFonts w:ascii="Palatino Linotype" w:hAnsi="Palatino Linotype" w:cs="NewAster"/>
                <w:sz w:val="20"/>
                <w:szCs w:val="20"/>
              </w:rPr>
              <w:t>Sokrati</w:t>
            </w:r>
            <w:proofErr w:type="spellEnd"/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1.6/1.7 </w:t>
            </w:r>
            <w:r w:rsidRPr="002345D0">
              <w:rPr>
                <w:rFonts w:ascii="Palatino Linotype" w:hAnsi="Palatino Linotype" w:cs="NewAster"/>
                <w:sz w:val="20"/>
                <w:szCs w:val="20"/>
              </w:rPr>
              <w:t>Shteti ideal dhe bota e ideve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1. 8 </w:t>
            </w:r>
            <w:r w:rsidRPr="002345D0">
              <w:rPr>
                <w:rFonts w:ascii="Palatino Linotype" w:hAnsi="Palatino Linotype" w:cs="NewAster"/>
                <w:sz w:val="20"/>
                <w:szCs w:val="20"/>
              </w:rPr>
              <w:t>Qenia dhe format e saj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Veprimtari praktike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</w:tc>
        <w:tc>
          <w:tcPr>
            <w:tcW w:w="17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</w:pPr>
            <w:r w:rsidRPr="002345D0"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  <w:t>LINJA 2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</w:pPr>
          </w:p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  <w:t>PERIUDHA ROMAKE</w:t>
            </w: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2.1 </w:t>
            </w:r>
            <w:r w:rsidRPr="002345D0">
              <w:rPr>
                <w:rFonts w:ascii="Palatino Linotype" w:hAnsi="Palatino Linotype" w:cs="NewAster"/>
                <w:sz w:val="20"/>
                <w:szCs w:val="20"/>
              </w:rPr>
              <w:t>Filozofia si nevojë praktike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2.2 </w:t>
            </w:r>
            <w:r w:rsidRPr="002345D0">
              <w:rPr>
                <w:rFonts w:ascii="Palatino Linotype" w:hAnsi="Palatino Linotype" w:cs="NewAster"/>
                <w:sz w:val="20"/>
                <w:szCs w:val="20"/>
              </w:rPr>
              <w:t>Stoicizmi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6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2.3 </w:t>
            </w:r>
            <w:r w:rsidRPr="002345D0">
              <w:rPr>
                <w:rFonts w:ascii="Palatino Linotype" w:hAnsi="Palatino Linotype" w:cs="NewAster"/>
                <w:sz w:val="20"/>
                <w:szCs w:val="20"/>
              </w:rPr>
              <w:t>Epikurizmi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2.4 </w:t>
            </w:r>
            <w:r w:rsidRPr="002345D0">
              <w:rPr>
                <w:rFonts w:ascii="Palatino Linotype" w:hAnsi="Palatino Linotype" w:cs="NewAster"/>
                <w:sz w:val="20"/>
                <w:szCs w:val="20"/>
              </w:rPr>
              <w:t>Skepticizmi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trHeight w:val="280"/>
          <w:jc w:val="center"/>
        </w:trPr>
        <w:tc>
          <w:tcPr>
            <w:tcW w:w="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trHeight w:val="280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Veprimtari praktike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</w:tc>
        <w:tc>
          <w:tcPr>
            <w:tcW w:w="17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</w:pPr>
            <w:r w:rsidRPr="002345D0"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  <w:t>LINJA 3</w:t>
            </w:r>
          </w:p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</w:pPr>
          </w:p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  <w:t>DREJTIMET FILOZOFIKE NË SHEKUJT E PARË TË ERËS SONË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3.1 </w:t>
            </w:r>
            <w:r w:rsidRPr="002345D0">
              <w:rPr>
                <w:rFonts w:ascii="Palatino Linotype" w:hAnsi="Palatino Linotype" w:cs="NewAster"/>
                <w:sz w:val="20"/>
                <w:szCs w:val="20"/>
              </w:rPr>
              <w:t>Veçoritë e periudhës së perandorisë romake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3.2 </w:t>
            </w:r>
            <w:r w:rsidRPr="002345D0">
              <w:rPr>
                <w:rFonts w:ascii="Palatino Linotype" w:hAnsi="Palatino Linotype" w:cs="NewAster"/>
                <w:sz w:val="20"/>
                <w:szCs w:val="20"/>
              </w:rPr>
              <w:t>Individi dhe shoqëria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3.3 </w:t>
            </w:r>
            <w:r w:rsidRPr="002345D0">
              <w:rPr>
                <w:rFonts w:ascii="Palatino Linotype" w:hAnsi="Palatino Linotype" w:cs="NewAster"/>
                <w:sz w:val="20"/>
                <w:szCs w:val="20"/>
              </w:rPr>
              <w:t>Filozofi mbret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9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3.4 </w:t>
            </w:r>
            <w:proofErr w:type="spellStart"/>
            <w:r w:rsidRPr="002345D0">
              <w:rPr>
                <w:rFonts w:ascii="Palatino Linotype" w:hAnsi="Palatino Linotype" w:cs="NewAster"/>
                <w:sz w:val="20"/>
                <w:szCs w:val="20"/>
              </w:rPr>
              <w:t>Neoplatonizmi</w:t>
            </w:r>
            <w:proofErr w:type="spellEnd"/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Veprimtari praktike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9C33CB">
        <w:trPr>
          <w:trHeight w:val="490"/>
          <w:jc w:val="center"/>
        </w:trPr>
        <w:tc>
          <w:tcPr>
            <w:tcW w:w="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Përsëritje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17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</w:pPr>
            <w:r w:rsidRPr="002345D0"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  <w:t>LINJA 4</w:t>
            </w:r>
          </w:p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  <w:t>MESJETA DHE RILINDJA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4.1 Veçoritë e Mesjetës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11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pStyle w:val="ListParagraph"/>
              <w:spacing w:before="20" w:after="20" w:line="240" w:lineRule="auto"/>
              <w:ind w:left="0"/>
              <w:contextualSpacing w:val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ind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pacing w:val="-4"/>
                <w:sz w:val="20"/>
                <w:szCs w:val="20"/>
              </w:rPr>
              <w:t>4.2 Mesjeta: Raporti mes besimit dhe arsyes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4.3 Zoti dhe njeriu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trHeight w:val="256"/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pStyle w:val="ListParagraph"/>
              <w:spacing w:before="20" w:after="20" w:line="240" w:lineRule="auto"/>
              <w:ind w:left="0"/>
              <w:contextualSpacing w:val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12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4.4 Besimi si arsye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4.5 Filozofi a arabe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13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4.6 Teoria e dy të vërtetave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Përsëritje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14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Test tremujori I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Projekt faza I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4.7 Veçoritë e Rilindjes evropiane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4.8 Filozofia humaniste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4.9 Utopia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Veprimtari praktike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Përsëritje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</w:tc>
        <w:tc>
          <w:tcPr>
            <w:tcW w:w="17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</w:pPr>
            <w:r w:rsidRPr="002345D0"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  <w:t>LINJA 5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</w:pPr>
          </w:p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  <w:t xml:space="preserve">SHEKULLI </w:t>
            </w:r>
            <w:proofErr w:type="spellStart"/>
            <w:r w:rsidRPr="002345D0"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  <w:t>XVII</w:t>
            </w:r>
            <w:proofErr w:type="spellEnd"/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16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5.1 Faktorët që çuan në lindjen e racionalizmit dhe empirizmit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5.2 Eksperimenti si instrument i dijes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5.3 Njohja racionale dhe dyshimi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5.4 Liria dhe domosdoshmëria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5.5 </w:t>
            </w:r>
            <w:proofErr w:type="spellStart"/>
            <w:r w:rsidRPr="002345D0">
              <w:rPr>
                <w:rFonts w:ascii="Palatino Linotype" w:hAnsi="Palatino Linotype" w:cs="NewAster"/>
                <w:sz w:val="20"/>
                <w:szCs w:val="20"/>
              </w:rPr>
              <w:t>Kontraktualistët</w:t>
            </w:r>
            <w:proofErr w:type="spellEnd"/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6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5.6 Liberalizmi 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Veprimtari praktike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</w:tc>
        <w:tc>
          <w:tcPr>
            <w:tcW w:w="17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</w:pPr>
            <w:r w:rsidRPr="002345D0"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  <w:t>LINJA 6</w:t>
            </w:r>
          </w:p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</w:pPr>
          </w:p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  <w:t xml:space="preserve">SHEKULLI </w:t>
            </w:r>
            <w:proofErr w:type="spellStart"/>
            <w:r w:rsidRPr="002345D0">
              <w:rPr>
                <w:rFonts w:ascii="Palatino Linotype" w:hAnsi="Palatino Linotype" w:cs="Helvetica-Condensed-Bold"/>
                <w:b/>
                <w:bCs/>
                <w:sz w:val="20"/>
                <w:szCs w:val="20"/>
              </w:rPr>
              <w:t>XVIII</w:t>
            </w:r>
            <w:proofErr w:type="spellEnd"/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6.1 Veçoritë e iluminizmit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6.2 Shteti dhe ligjet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6.3 zakoni na udhëheq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6.4 Enciklopedistë</w:t>
            </w:r>
            <w:r w:rsidRPr="002345D0">
              <w:rPr>
                <w:rFonts w:ascii="Palatino Linotype" w:hAnsi="Palatino Linotype"/>
                <w:sz w:val="20"/>
                <w:szCs w:val="20"/>
                <w:lang w:eastAsia="ja-JP"/>
              </w:rPr>
              <w:t xml:space="preserve">t dhe </w:t>
            </w:r>
            <w:proofErr w:type="spellStart"/>
            <w:r w:rsidRPr="002345D0">
              <w:rPr>
                <w:rFonts w:ascii="Palatino Linotype" w:hAnsi="Palatino Linotype"/>
                <w:sz w:val="20"/>
                <w:szCs w:val="20"/>
                <w:lang w:eastAsia="ja-JP"/>
              </w:rPr>
              <w:t>Volteri</w:t>
            </w:r>
            <w:proofErr w:type="spellEnd"/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9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  <w:lang w:eastAsia="ja-JP"/>
              </w:rPr>
            </w:pPr>
            <w:r w:rsidRPr="002345D0">
              <w:rPr>
                <w:rFonts w:ascii="Palatino Linotype" w:hAnsi="Palatino Linotype"/>
                <w:sz w:val="20"/>
                <w:szCs w:val="20"/>
                <w:lang w:eastAsia="ja-JP"/>
              </w:rPr>
              <w:t>6.5 Kontrata sociale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  <w:lang w:eastAsia="ja-JP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6.6 Kritika e arsyes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trHeight w:val="113"/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trHeight w:val="104"/>
          <w:jc w:val="center"/>
        </w:trPr>
        <w:tc>
          <w:tcPr>
            <w:tcW w:w="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Veprimtari praktike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</w:tc>
        <w:tc>
          <w:tcPr>
            <w:tcW w:w="17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LINJA 7</w:t>
            </w:r>
          </w:p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 xml:space="preserve">SHEKUJT </w:t>
            </w:r>
            <w:proofErr w:type="spellStart"/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XIX</w:t>
            </w:r>
            <w:proofErr w:type="spellEnd"/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 xml:space="preserve"> DHE </w:t>
            </w:r>
            <w:proofErr w:type="spellStart"/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7.1 Shekulli </w:t>
            </w:r>
            <w:proofErr w:type="spellStart"/>
            <w:r w:rsidRPr="002345D0">
              <w:rPr>
                <w:rFonts w:ascii="Palatino Linotype" w:hAnsi="Palatino Linotype" w:cs="NewAster"/>
                <w:sz w:val="20"/>
                <w:szCs w:val="20"/>
              </w:rPr>
              <w:t>XIX</w:t>
            </w:r>
            <w:proofErr w:type="spellEnd"/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 dhe shekulli </w:t>
            </w:r>
            <w:proofErr w:type="spellStart"/>
            <w:r w:rsidRPr="002345D0">
              <w:rPr>
                <w:rFonts w:ascii="Palatino Linotype" w:hAnsi="Palatino Linotype" w:cs="NewAster"/>
                <w:sz w:val="20"/>
                <w:szCs w:val="20"/>
              </w:rPr>
              <w:t>XX</w:t>
            </w:r>
            <w:proofErr w:type="spellEnd"/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11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7.2 Utilitarizmi anglez 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lastRenderedPageBreak/>
              <w:t>Përsëritje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Test tremujori </w:t>
            </w:r>
            <w:proofErr w:type="spellStart"/>
            <w:r w:rsidRPr="002345D0">
              <w:rPr>
                <w:rFonts w:ascii="Palatino Linotype" w:hAnsi="Palatino Linotype"/>
                <w:sz w:val="20"/>
                <w:szCs w:val="20"/>
              </w:rPr>
              <w:t>II</w:t>
            </w:r>
            <w:proofErr w:type="spellEnd"/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 xml:space="preserve">Projekt Faza </w:t>
            </w:r>
            <w:proofErr w:type="spellStart"/>
            <w:r w:rsidRPr="002345D0">
              <w:rPr>
                <w:rFonts w:ascii="Palatino Linotype" w:hAnsi="Palatino Linotype"/>
                <w:sz w:val="20"/>
                <w:szCs w:val="20"/>
              </w:rPr>
              <w:t>II</w:t>
            </w:r>
            <w:proofErr w:type="spellEnd"/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7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LINJA 7</w:t>
            </w:r>
          </w:p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 xml:space="preserve">SHEKUJT </w:t>
            </w:r>
            <w:proofErr w:type="spellStart"/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XIX</w:t>
            </w:r>
            <w:proofErr w:type="spellEnd"/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 xml:space="preserve"> DHE </w:t>
            </w:r>
            <w:proofErr w:type="spellStart"/>
            <w:r w:rsidRPr="002345D0">
              <w:rPr>
                <w:rFonts w:ascii="Palatino Linotype" w:hAnsi="Palatino Linotype"/>
                <w:b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7.3 Morali dhe e drejta 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7.4 Fenomenologjia </w:t>
            </w: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7.5 Marksizmi si analizë globale 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Përsëritje</w:t>
            </w: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7.6 Mbinjeriu, nihilizmi, </w:t>
            </w:r>
            <w:proofErr w:type="spellStart"/>
            <w:r w:rsidRPr="002345D0">
              <w:rPr>
                <w:rFonts w:ascii="Palatino Linotype" w:hAnsi="Palatino Linotype" w:cs="NewAster"/>
                <w:sz w:val="20"/>
                <w:szCs w:val="20"/>
              </w:rPr>
              <w:t>shekullarizmi</w:t>
            </w:r>
            <w:proofErr w:type="spellEnd"/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 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7.7 Individi dhe e vërteta individuale </w:t>
            </w: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ind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7.8 Drejtime të filozofisë bashkëkohore 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7.9 Intuita </w:t>
            </w: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7.10 Qenia njerëzore – ekzistencializmi </w:t>
            </w:r>
            <w:proofErr w:type="spellStart"/>
            <w:r w:rsidRPr="002345D0">
              <w:rPr>
                <w:rFonts w:ascii="Palatino Linotype" w:hAnsi="Palatino Linotype" w:cs="NewAster"/>
                <w:sz w:val="20"/>
                <w:szCs w:val="20"/>
              </w:rPr>
              <w:t>fenomenologjik</w:t>
            </w:r>
            <w:proofErr w:type="spellEnd"/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 </w:t>
            </w:r>
          </w:p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7.11 Ekzistencializmi</w:t>
            </w: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6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7.12 Filozofia dhe edukimi 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7.13 Filozofia analitike. Gjuha dhe mendimi </w:t>
            </w: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7.14/7.15 Filozofia dhe psikanaliza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Veprimtari praktike</w:t>
            </w: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ind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  <w:r>
              <w:rPr>
                <w:rFonts w:ascii="Palatino Linotype" w:hAnsi="Palatino Linotype" w:cs="NewAster"/>
                <w:sz w:val="20"/>
                <w:szCs w:val="20"/>
              </w:rPr>
              <w:t xml:space="preserve">7.16/7.17 Hermeneutika, Strukturalizmi, </w:t>
            </w:r>
            <w:proofErr w:type="spellStart"/>
            <w:r>
              <w:rPr>
                <w:rFonts w:ascii="Palatino Linotype" w:hAnsi="Palatino Linotype" w:cs="NewAster"/>
                <w:sz w:val="20"/>
                <w:szCs w:val="20"/>
              </w:rPr>
              <w:t>Poststrukturalizmi</w:t>
            </w:r>
            <w:proofErr w:type="spellEnd"/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  <w:r>
              <w:rPr>
                <w:rFonts w:ascii="Palatino Linotype" w:hAnsi="Palatino Linotype" w:cs="NewAster"/>
                <w:sz w:val="20"/>
                <w:szCs w:val="20"/>
              </w:rPr>
              <w:t>Veprimtari praktike</w:t>
            </w: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9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Përsëritje</w:t>
            </w:r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Test tremujori </w:t>
            </w:r>
            <w:proofErr w:type="spellStart"/>
            <w:r w:rsidRPr="002345D0">
              <w:rPr>
                <w:rFonts w:ascii="Palatino Linotype" w:hAnsi="Palatino Linotype" w:cs="NewAster"/>
                <w:sz w:val="20"/>
                <w:szCs w:val="20"/>
              </w:rPr>
              <w:t>III</w:t>
            </w:r>
            <w:proofErr w:type="spellEnd"/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 xml:space="preserve">Projekt faza </w:t>
            </w:r>
            <w:proofErr w:type="spellStart"/>
            <w:r w:rsidRPr="002345D0">
              <w:rPr>
                <w:rFonts w:ascii="Palatino Linotype" w:hAnsi="Palatino Linotype" w:cs="NewAster"/>
                <w:sz w:val="20"/>
                <w:szCs w:val="20"/>
              </w:rPr>
              <w:t>III</w:t>
            </w:r>
            <w:proofErr w:type="spellEnd"/>
          </w:p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  <w:r>
              <w:rPr>
                <w:rFonts w:ascii="Palatino Linotype" w:hAnsi="Palatino Linotype" w:cs="NewAster"/>
                <w:sz w:val="20"/>
                <w:szCs w:val="20"/>
              </w:rPr>
              <w:t>Vlerësim projekti</w:t>
            </w:r>
          </w:p>
        </w:tc>
      </w:tr>
      <w:tr w:rsidR="009C33CB" w:rsidRPr="002345D0" w:rsidTr="00A53DAD">
        <w:trPr>
          <w:jc w:val="center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3CB" w:rsidRPr="002345D0" w:rsidRDefault="009C33CB" w:rsidP="009C33CB">
            <w:pPr>
              <w:spacing w:before="20" w:after="2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3CB" w:rsidRPr="002345D0" w:rsidRDefault="009C33CB" w:rsidP="009C33C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</w:tr>
    </w:tbl>
    <w:p w:rsidR="0037353D" w:rsidRPr="003F146E" w:rsidRDefault="0037353D" w:rsidP="0037353D">
      <w:pPr>
        <w:spacing w:before="60" w:after="60" w:line="240" w:lineRule="auto"/>
        <w:rPr>
          <w:rFonts w:ascii="Palatino Linotype" w:hAnsi="Palatino Linotype" w:cs="Palatino Linotype"/>
        </w:rPr>
      </w:pPr>
    </w:p>
    <w:p w:rsidR="0037353D" w:rsidRPr="003F146E" w:rsidRDefault="003A57EE" w:rsidP="0037353D">
      <w:pPr>
        <w:spacing w:after="60" w:line="240" w:lineRule="auto"/>
        <w:jc w:val="center"/>
        <w:rPr>
          <w:rFonts w:ascii="Palatino Linotype" w:hAnsi="Palatino Linotype"/>
          <w:b/>
          <w:sz w:val="24"/>
          <w:szCs w:val="23"/>
        </w:rPr>
      </w:pPr>
      <w:r>
        <w:rPr>
          <w:rFonts w:ascii="Palatino Linotype" w:hAnsi="Palatino Linotype" w:cs="Palatino Linotype"/>
        </w:rPr>
        <w:br w:type="page"/>
      </w:r>
      <w:r w:rsidR="0037353D" w:rsidRPr="003F146E">
        <w:rPr>
          <w:rFonts w:ascii="Palatino Linotype" w:hAnsi="Palatino Linotype"/>
          <w:b/>
          <w:sz w:val="24"/>
          <w:szCs w:val="23"/>
        </w:rPr>
        <w:lastRenderedPageBreak/>
        <w:t xml:space="preserve">Planifikimi tremujor i lëndës Filozofi 11 </w:t>
      </w:r>
    </w:p>
    <w:p w:rsidR="0037353D" w:rsidRPr="003F146E" w:rsidRDefault="0037353D" w:rsidP="0037353D">
      <w:pPr>
        <w:spacing w:after="60" w:line="240" w:lineRule="auto"/>
        <w:jc w:val="center"/>
        <w:rPr>
          <w:rFonts w:ascii="Palatino Linotype" w:hAnsi="Palatino Linotype"/>
          <w:b/>
          <w:sz w:val="21"/>
          <w:szCs w:val="21"/>
        </w:rPr>
      </w:pPr>
      <w:r w:rsidRPr="003F146E">
        <w:rPr>
          <w:rFonts w:ascii="Palatino Linotype" w:hAnsi="Palatino Linotype"/>
          <w:b/>
          <w:sz w:val="24"/>
          <w:szCs w:val="23"/>
        </w:rPr>
        <w:t>Tremujori i parë</w:t>
      </w:r>
      <w:r w:rsidR="00C3412A" w:rsidRPr="003F146E">
        <w:rPr>
          <w:rFonts w:ascii="Palatino Linotype" w:hAnsi="Palatino Linotype"/>
          <w:b/>
          <w:sz w:val="24"/>
          <w:szCs w:val="23"/>
        </w:rPr>
        <w:t xml:space="preserve"> </w:t>
      </w:r>
      <w:r w:rsidRPr="003F146E">
        <w:rPr>
          <w:rFonts w:ascii="Palatino Linotype" w:hAnsi="Palatino Linotype"/>
          <w:b/>
          <w:sz w:val="24"/>
          <w:szCs w:val="23"/>
        </w:rPr>
        <w:t>Shtator-Dhjetor</w:t>
      </w:r>
      <w:r w:rsidR="00C3412A" w:rsidRPr="003F146E">
        <w:rPr>
          <w:rFonts w:ascii="Palatino Linotype" w:hAnsi="Palatino Linotype"/>
          <w:b/>
          <w:sz w:val="24"/>
          <w:szCs w:val="23"/>
        </w:rPr>
        <w:t xml:space="preserve"> </w:t>
      </w:r>
      <w:r w:rsidRPr="003F146E">
        <w:rPr>
          <w:rFonts w:ascii="Palatino Linotype" w:hAnsi="Palatino Linotype"/>
          <w:b/>
          <w:sz w:val="24"/>
          <w:szCs w:val="23"/>
        </w:rPr>
        <w:t>(</w:t>
      </w:r>
      <w:r w:rsidRPr="003F146E">
        <w:rPr>
          <w:rFonts w:ascii="Palatino Linotype" w:hAnsi="Palatino Linotype"/>
          <w:b/>
          <w:sz w:val="21"/>
          <w:szCs w:val="21"/>
        </w:rPr>
        <w:t>26 orë)</w:t>
      </w:r>
    </w:p>
    <w:p w:rsidR="0037353D" w:rsidRPr="003F146E" w:rsidRDefault="0037353D" w:rsidP="0037353D">
      <w:pPr>
        <w:spacing w:after="60" w:line="240" w:lineRule="auto"/>
        <w:jc w:val="center"/>
        <w:rPr>
          <w:rFonts w:ascii="Palatino Linotype" w:hAnsi="Palatino Linotype"/>
          <w:b/>
          <w:sz w:val="21"/>
          <w:szCs w:val="21"/>
        </w:rPr>
      </w:pPr>
    </w:p>
    <w:tbl>
      <w:tblPr>
        <w:tblW w:w="13835" w:type="dxa"/>
        <w:jc w:val="center"/>
        <w:tblLayout w:type="fixed"/>
        <w:tblLook w:val="04A0" w:firstRow="1" w:lastRow="0" w:firstColumn="1" w:lastColumn="0" w:noHBand="0" w:noVBand="1"/>
      </w:tblPr>
      <w:tblGrid>
        <w:gridCol w:w="430"/>
        <w:gridCol w:w="1266"/>
        <w:gridCol w:w="2399"/>
        <w:gridCol w:w="3279"/>
        <w:gridCol w:w="2710"/>
        <w:gridCol w:w="2287"/>
        <w:gridCol w:w="1464"/>
      </w:tblGrid>
      <w:tr w:rsidR="0037353D" w:rsidRPr="003F146E" w:rsidTr="009C33CB">
        <w:trPr>
          <w:jc w:val="center"/>
        </w:trPr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Tematika mësimore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Temat mësimore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2" w:type="dxa"/>
              <w:left w:w="107" w:type="dxa"/>
              <w:bottom w:w="0" w:type="dxa"/>
              <w:right w:w="107" w:type="dxa"/>
            </w:tcMar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Situata e të nxënit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Metodologjia dhe veprimtaritë e nxënësve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Vlerësimi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Burimet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Linja1</w:t>
            </w:r>
            <w:proofErr w:type="spellEnd"/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:</w:t>
            </w:r>
          </w:p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 xml:space="preserve"> Filozofia dhe jeta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1.1 </w:t>
            </w:r>
            <w:r w:rsidRPr="003F146E">
              <w:rPr>
                <w:rFonts w:ascii="Palatino Linotype" w:hAnsi="Palatino Linotype" w:cs="NewAster"/>
                <w:sz w:val="20"/>
                <w:szCs w:val="20"/>
              </w:rPr>
              <w:t>Rrënjët historike të filozofisë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 Diskutim: “Besoji atij që kërkon të vërtetën dhe jo atij që thotë se e ka gjetur atë!”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Pyetje-përgjigje, Pyetja sjell pyetjen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 diagnostikues 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Teksti mësimor, Filozofia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XI</w:t>
            </w:r>
            <w:proofErr w:type="spellEnd"/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1.2. </w:t>
            </w:r>
            <w:proofErr w:type="spellStart"/>
            <w:r w:rsidRPr="003F146E">
              <w:rPr>
                <w:rFonts w:ascii="Palatino Linotype" w:hAnsi="Palatino Linotype" w:cs="NewAster"/>
                <w:sz w:val="20"/>
                <w:szCs w:val="20"/>
              </w:rPr>
              <w:t>Parasokratikët</w:t>
            </w:r>
            <w:proofErr w:type="spellEnd"/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 - shkolla e Miletit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Nuk mund të detyrosh të ekzistojë diçka që nuk ka ekzistencë.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Parmenidi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Pyetje-përgjigje, Lexim i drejtuar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Teksti mësimor, Filozofia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XI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color w:val="C00000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1.3 </w:t>
            </w:r>
            <w:proofErr w:type="spellStart"/>
            <w:r w:rsidRPr="003F146E">
              <w:rPr>
                <w:rFonts w:ascii="Palatino Linotype" w:hAnsi="Palatino Linotype" w:cs="NewAster"/>
                <w:sz w:val="20"/>
                <w:szCs w:val="20"/>
              </w:rPr>
              <w:t>Parasokratikët</w:t>
            </w:r>
            <w:proofErr w:type="spellEnd"/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 - shkolla Joniane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“Përplasja e të kundërtave është nëna e të gjitha gjërave”.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Herakliti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Brainstorming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, Marrëdhëniet pyetje-përgjigje, Rrjeti i diskutimit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mësimor, interneti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1.4 </w:t>
            </w:r>
            <w:proofErr w:type="spellStart"/>
            <w:r w:rsidRPr="003F146E">
              <w:rPr>
                <w:rFonts w:ascii="Palatino Linotype" w:hAnsi="Palatino Linotype" w:cs="NewAster"/>
                <w:sz w:val="20"/>
                <w:szCs w:val="20"/>
              </w:rPr>
              <w:t>Pitagora</w:t>
            </w:r>
            <w:proofErr w:type="spellEnd"/>
            <w:r w:rsidRPr="003F146E">
              <w:rPr>
                <w:rFonts w:ascii="Palatino Linotype" w:hAnsi="Palatino Linotype" w:cs="NewAster"/>
                <w:sz w:val="20"/>
                <w:szCs w:val="20"/>
              </w:rPr>
              <w:t>, atomistët, sofistët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Mos ndalo aty ku ke arritur.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Pitagora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Lexim i drejtuar, Imagjinatë e drejtuar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mësimor, interneti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1.5 </w:t>
            </w:r>
            <w:proofErr w:type="spellStart"/>
            <w:r w:rsidRPr="003F146E">
              <w:rPr>
                <w:rFonts w:ascii="Palatino Linotype" w:hAnsi="Palatino Linotype" w:cs="NewAster"/>
                <w:sz w:val="20"/>
                <w:szCs w:val="20"/>
              </w:rPr>
              <w:t>Sokrati</w:t>
            </w:r>
            <w:proofErr w:type="spell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“Di një gjë që nuk di asgjë!”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Sokrati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Shpjegim i përparuar, Rrjeti i diskutimit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Teksti mësimor, 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1.6/1.7 </w:t>
            </w:r>
            <w:r w:rsidRPr="003F146E">
              <w:rPr>
                <w:rFonts w:ascii="Palatino Linotype" w:hAnsi="Palatino Linotype" w:cs="NewAster"/>
                <w:sz w:val="20"/>
                <w:szCs w:val="20"/>
              </w:rPr>
              <w:t>Shteti ideal dhe bota e ideve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“Më jepni një fëmijë të ushqyer mirë, e të edukuar mirë dhe do t’u jap një burrë shteti”.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Platoni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Shpjegim i përparuar, Lexim i drejtuar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1. 8 </w:t>
            </w:r>
            <w:r w:rsidRPr="003F146E">
              <w:rPr>
                <w:rFonts w:ascii="Palatino Linotype" w:hAnsi="Palatino Linotype" w:cs="NewAster"/>
                <w:sz w:val="20"/>
                <w:szCs w:val="20"/>
              </w:rPr>
              <w:t>Qenia dhe format e saj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“E dua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Platonin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, por më shumë dua të vërtetën”. (Aristoteli)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Pyetje – përgjigje, Lexim i drejtuar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>Veprimtari praktike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Krijoni një përfytyrim platonik të botës. Krijoni një përfytyrim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aristotelian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 të botës.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Punë në grup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mësimor, internet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Linja 2: Periudha romake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2.1 </w:t>
            </w:r>
            <w:r w:rsidRPr="003F146E">
              <w:rPr>
                <w:rFonts w:ascii="Palatino Linotype" w:hAnsi="Palatino Linotype" w:cs="NewAster"/>
                <w:sz w:val="20"/>
                <w:szCs w:val="20"/>
              </w:rPr>
              <w:t>Filozofia si nevojë praktike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“Librat janë ushqimi i rinisë dhe kënaqësia e pleqërisë”. (Ciceroni)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Pyetje – përgjigje, Punë individuale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2.2 </w:t>
            </w:r>
            <w:r w:rsidRPr="003F146E">
              <w:rPr>
                <w:rFonts w:ascii="Palatino Linotype" w:hAnsi="Palatino Linotype" w:cs="NewAster"/>
                <w:sz w:val="20"/>
                <w:szCs w:val="20"/>
              </w:rPr>
              <w:t>Stoicizmi</w:t>
            </w: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Njeriu është i lirë kur kontrollon pasionet dhe skllav kur pasionet e zotërojnë atë.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</w:t>
            </w:r>
          </w:p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Pyetje – përgjigje, Rrjeti i diskutimit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 i vazhdueshëm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2.3 </w:t>
            </w:r>
            <w:r w:rsidRPr="003F146E">
              <w:rPr>
                <w:rFonts w:ascii="Palatino Linotype" w:hAnsi="Palatino Linotype" w:cs="NewAster"/>
                <w:sz w:val="20"/>
                <w:szCs w:val="20"/>
              </w:rPr>
              <w:t>Epikurizmi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Jetoje jetën sikur të ishte dita e fundit!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Brainstorming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, Pyetje –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përgjigje,Diskutim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 i lirë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iCs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2.4 </w:t>
            </w:r>
            <w:r w:rsidRPr="003F146E">
              <w:rPr>
                <w:rFonts w:ascii="Palatino Linotype" w:hAnsi="Palatino Linotype" w:cs="NewAster"/>
                <w:sz w:val="20"/>
                <w:szCs w:val="20"/>
              </w:rPr>
              <w:t>Skepticizmi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Dyshimi është fillimi i dijes dhe jo fundi i saj.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Shpjegim i përparuar, Rrjeti i diskutimit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Vetëvlerësimi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Veprimtari praktike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Ndërtoni një model qeverisjeje sipas filozofisë greke.</w:t>
            </w:r>
          </w:p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Ndërtoni një model qeverisjeje sipas filozofisë romake.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Punë në grupe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Linja 3: Drejtimet filozofike në shekujt e parë të erës sonë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3.1 </w:t>
            </w:r>
            <w:r w:rsidRPr="003F146E">
              <w:rPr>
                <w:rFonts w:ascii="Palatino Linotype" w:hAnsi="Palatino Linotype" w:cs="NewAster"/>
                <w:sz w:val="20"/>
                <w:szCs w:val="20"/>
              </w:rPr>
              <w:t>Veçoritë e periudhës së perandorisë romake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“Asnjë perandori e dhunshme nuk mund të jetojë gjatë, vetëm ato të moderuarat mund të rezistojnë pak më tepër”.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Seneka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Di-Dua të di-Mësova, Diskutim i lirë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Vlerësimi për të nxënë </w:t>
            </w:r>
          </w:p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3.2 </w:t>
            </w:r>
            <w:r w:rsidRPr="003F146E">
              <w:rPr>
                <w:rFonts w:ascii="Palatino Linotype" w:hAnsi="Palatino Linotype" w:cs="NewAster"/>
                <w:sz w:val="20"/>
                <w:szCs w:val="20"/>
              </w:rPr>
              <w:t>Individi dhe shoqëria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“Nuk ekzistojnë erëra të mbara për një marinar që nuk di se nga duhet të shkojë”.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Seneka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Pyetje – përgjigje, Rrejt i diskutimit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3.3 </w:t>
            </w:r>
            <w:r w:rsidRPr="003F146E">
              <w:rPr>
                <w:rFonts w:ascii="Palatino Linotype" w:hAnsi="Palatino Linotype" w:cs="NewAster"/>
                <w:sz w:val="20"/>
                <w:szCs w:val="20"/>
              </w:rPr>
              <w:t>Filozofi mbret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“Një mendje e qetë nuk është gjë tjetër veçse një mendje e organizuar”.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Mark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Aureli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Pyetje – përgjigje, Punë individuale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9</w:t>
            </w: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3.4 </w:t>
            </w:r>
            <w:proofErr w:type="spellStart"/>
            <w:r w:rsidRPr="003F146E">
              <w:rPr>
                <w:rFonts w:ascii="Palatino Linotype" w:hAnsi="Palatino Linotype" w:cs="NewAster"/>
                <w:sz w:val="20"/>
                <w:szCs w:val="20"/>
              </w:rPr>
              <w:t>Neoplatonizmi</w:t>
            </w:r>
            <w:proofErr w:type="spell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“Syri nuk do mund ta shikonte kurrë diellin nëse nuk do të ishte i ngjashëm me të, ashtu si shpirti nëse nuk do të ishte vetë i bukur, nuk do mund ta kuptonte bukurinë”.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Plotini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Pyetje – përgjigje,</w:t>
            </w:r>
          </w:p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Veprimtari praktike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Platonizmi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.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Neoplatonizmi</w:t>
            </w:r>
            <w:proofErr w:type="spellEnd"/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Punë në grupe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Përsëritje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Diskutimi i lirë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 w:cs="NewAster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b/>
                <w:sz w:val="20"/>
                <w:szCs w:val="20"/>
              </w:rPr>
              <w:t>Linja 4: Mesjeta dhe rilindja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>4.1 Veçoritë e Mesjetës</w:t>
            </w:r>
          </w:p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“Tempujt e lashtësisë e mishëruan Zotin te njeriu, kishat e mesjetës e kërkuan atë në qiell”.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Gëte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Pyetja sjell pyetjen, Punë e pavarur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>4.2 Mesjeta: Raporti mes besimit dhe arsyes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Credo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 ut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intelligam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intelligo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 ut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credam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”. (Të besosh duke arsyetuar dhe të arsyetosh për të besuar).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Diskutimi për njohuritë paraprake, Pyetje – përgjigje, Rrjeti i diskutimit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>4.3 Zoti dhe njeriu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“Besimi që nuk është i menduar dhe i kuptuar nuk është besim”.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Agustini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Përvijim i të menduarit, Rrjeti i diskutimit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DF4142" w:rsidRPr="003F146E" w:rsidTr="009C33CB">
        <w:trPr>
          <w:jc w:val="center"/>
        </w:trPr>
        <w:tc>
          <w:tcPr>
            <w:tcW w:w="42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12</w:t>
            </w: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>
              <w:rPr>
                <w:rFonts w:ascii="Palatino Linotype" w:hAnsi="Palatino Linotype" w:cs="NewAster"/>
                <w:sz w:val="20"/>
                <w:szCs w:val="20"/>
              </w:rPr>
              <w:t>4.4 Besimi si arsye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DF4142" w:rsidRPr="003F146E" w:rsidRDefault="00DF4142" w:rsidP="00DF4142">
            <w:pPr>
              <w:pStyle w:val="NoSpacing"/>
              <w:spacing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 “Studimi i filozofi së nuk është për të mësuar opinionet e njerëzve, por për të mësuar të vërtetat e gjërave”.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Akuini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Pyetja sjell pyetjen, Rrjeti i diskutimit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 diagnostikues 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Teksti mësimor, Filozofia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XI</w:t>
            </w:r>
            <w:proofErr w:type="spellEnd"/>
          </w:p>
        </w:tc>
      </w:tr>
      <w:tr w:rsidR="00DF4142" w:rsidRPr="003F146E" w:rsidTr="009C33CB">
        <w:trPr>
          <w:jc w:val="center"/>
        </w:trPr>
        <w:tc>
          <w:tcPr>
            <w:tcW w:w="4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>
              <w:rPr>
                <w:rFonts w:ascii="Palatino Linotype" w:hAnsi="Palatino Linotype" w:cs="NewAster"/>
                <w:sz w:val="20"/>
                <w:szCs w:val="20"/>
              </w:rPr>
              <w:t>4.5 Filozofia arabe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“Një jetë e jetuar gjallërisht është më e mirë se një jetë e gjatë”.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Avicena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Pyetje – përgjigje, Ditari i të nxënit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Teksti mësimor, filozofia, </w:t>
            </w:r>
          </w:p>
        </w:tc>
      </w:tr>
      <w:tr w:rsidR="00DF4142" w:rsidRPr="003F146E" w:rsidTr="009C33CB">
        <w:trPr>
          <w:jc w:val="center"/>
        </w:trPr>
        <w:tc>
          <w:tcPr>
            <w:tcW w:w="427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DF4142" w:rsidRPr="00DF4142" w:rsidRDefault="00DF4142" w:rsidP="00DF4142">
            <w:pPr>
              <w:pStyle w:val="NoSpacing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F4142">
              <w:rPr>
                <w:rFonts w:ascii="Palatino Linotype" w:hAnsi="Palatino Linotype"/>
                <w:sz w:val="20"/>
                <w:szCs w:val="20"/>
              </w:rPr>
              <w:t>13</w:t>
            </w:r>
          </w:p>
          <w:p w:rsidR="00DF4142" w:rsidRPr="003F146E" w:rsidRDefault="00DF4142" w:rsidP="00DF4142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right="-57"/>
              <w:rPr>
                <w:rFonts w:ascii="Palatino Linotype" w:hAnsi="Palatino Linotype" w:cs="NewAster"/>
                <w:sz w:val="20"/>
                <w:szCs w:val="20"/>
              </w:rPr>
            </w:pPr>
            <w:r>
              <w:rPr>
                <w:rFonts w:ascii="Palatino Linotype" w:hAnsi="Palatino Linotype" w:cs="NewAster"/>
                <w:sz w:val="20"/>
                <w:szCs w:val="20"/>
              </w:rPr>
              <w:t>4.6 Teoria e dy të vërtetave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DF4142" w:rsidRPr="003F146E" w:rsidRDefault="00DF4142" w:rsidP="00DF4142">
            <w:pPr>
              <w:pStyle w:val="NoSpacing"/>
              <w:spacing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“Njëra e vërtetë është e filozofi së, tjetra është e fesë; e para është për filozofët, e dyta për të gjithë”.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Averroe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Pyetje – përgjigje,</w:t>
            </w:r>
          </w:p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i lirë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mësimor, interneti</w:t>
            </w:r>
          </w:p>
        </w:tc>
      </w:tr>
      <w:tr w:rsidR="00DF4142" w:rsidRPr="002345D0" w:rsidTr="009C33CB">
        <w:trPr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Përsëritje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Kontrolli i njohurive paraprake</w:t>
            </w: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DF4142" w:rsidRPr="002345D0" w:rsidTr="009C33CB">
        <w:trPr>
          <w:jc w:val="center"/>
        </w:trPr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14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Test tremujori I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F4142" w:rsidRPr="002345D0" w:rsidTr="009C33CB">
        <w:trPr>
          <w:jc w:val="center"/>
        </w:trPr>
        <w:tc>
          <w:tcPr>
            <w:tcW w:w="4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Projekt faza I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2345D0" w:rsidRDefault="00DF4142" w:rsidP="00DF4142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37353D" w:rsidRPr="003F146E" w:rsidRDefault="0037353D" w:rsidP="0037353D">
      <w:pPr>
        <w:spacing w:before="60" w:after="60" w:line="240" w:lineRule="auto"/>
        <w:rPr>
          <w:rFonts w:ascii="Palatino Linotype" w:hAnsi="Palatino Linotype" w:cs="Palatino Linotype"/>
        </w:rPr>
      </w:pPr>
    </w:p>
    <w:p w:rsidR="0037353D" w:rsidRPr="003F146E" w:rsidRDefault="0037353D" w:rsidP="0037353D">
      <w:pPr>
        <w:spacing w:after="60" w:line="240" w:lineRule="auto"/>
        <w:jc w:val="center"/>
        <w:rPr>
          <w:rFonts w:ascii="Palatino Linotype" w:hAnsi="Palatino Linotype"/>
          <w:b/>
          <w:sz w:val="24"/>
          <w:szCs w:val="23"/>
        </w:rPr>
      </w:pPr>
      <w:r w:rsidRPr="003F146E">
        <w:rPr>
          <w:rFonts w:ascii="Palatino Linotype" w:hAnsi="Palatino Linotype" w:cs="Palatino Linotype"/>
        </w:rPr>
        <w:br w:type="page"/>
      </w:r>
      <w:r w:rsidRPr="003F146E">
        <w:rPr>
          <w:rFonts w:ascii="Palatino Linotype" w:hAnsi="Palatino Linotype"/>
          <w:b/>
          <w:sz w:val="24"/>
          <w:szCs w:val="23"/>
        </w:rPr>
        <w:lastRenderedPageBreak/>
        <w:t xml:space="preserve">Planifikimi tremujor i lëndës Filozofi 11 </w:t>
      </w:r>
    </w:p>
    <w:p w:rsidR="0037353D" w:rsidRPr="003F146E" w:rsidRDefault="0037353D" w:rsidP="0037353D">
      <w:pPr>
        <w:spacing w:after="60" w:line="240" w:lineRule="auto"/>
        <w:jc w:val="center"/>
        <w:rPr>
          <w:rFonts w:ascii="Palatino Linotype" w:hAnsi="Palatino Linotype"/>
          <w:b/>
          <w:sz w:val="21"/>
          <w:szCs w:val="21"/>
        </w:rPr>
      </w:pPr>
      <w:r w:rsidRPr="003F146E">
        <w:rPr>
          <w:rFonts w:ascii="Palatino Linotype" w:hAnsi="Palatino Linotype"/>
          <w:b/>
          <w:sz w:val="24"/>
          <w:szCs w:val="23"/>
        </w:rPr>
        <w:t>Tremujori i dytë</w:t>
      </w:r>
      <w:r w:rsidR="00C3412A" w:rsidRPr="003F146E">
        <w:rPr>
          <w:rFonts w:ascii="Palatino Linotype" w:hAnsi="Palatino Linotype"/>
          <w:b/>
          <w:sz w:val="24"/>
          <w:szCs w:val="23"/>
        </w:rPr>
        <w:t xml:space="preserve"> </w:t>
      </w:r>
      <w:r w:rsidRPr="003F146E">
        <w:rPr>
          <w:rFonts w:ascii="Palatino Linotype" w:hAnsi="Palatino Linotype"/>
          <w:b/>
          <w:sz w:val="24"/>
          <w:szCs w:val="23"/>
        </w:rPr>
        <w:t>Janar-Mars</w:t>
      </w:r>
      <w:r w:rsidR="00C3412A" w:rsidRPr="003F146E">
        <w:rPr>
          <w:rFonts w:ascii="Palatino Linotype" w:hAnsi="Palatino Linotype"/>
          <w:b/>
          <w:sz w:val="24"/>
          <w:szCs w:val="23"/>
        </w:rPr>
        <w:t xml:space="preserve"> </w:t>
      </w:r>
      <w:r w:rsidRPr="003F146E">
        <w:rPr>
          <w:rFonts w:ascii="Palatino Linotype" w:hAnsi="Palatino Linotype"/>
          <w:b/>
          <w:sz w:val="24"/>
          <w:szCs w:val="23"/>
        </w:rPr>
        <w:t>(</w:t>
      </w:r>
      <w:r w:rsidRPr="003F146E">
        <w:rPr>
          <w:rFonts w:ascii="Palatino Linotype" w:hAnsi="Palatino Linotype"/>
          <w:b/>
          <w:sz w:val="21"/>
          <w:szCs w:val="21"/>
        </w:rPr>
        <w:t>24 orë)</w:t>
      </w:r>
    </w:p>
    <w:p w:rsidR="0037353D" w:rsidRPr="003F146E" w:rsidRDefault="0037353D" w:rsidP="0037353D">
      <w:pPr>
        <w:spacing w:after="60" w:line="240" w:lineRule="auto"/>
        <w:jc w:val="center"/>
        <w:rPr>
          <w:rFonts w:ascii="Palatino Linotype" w:hAnsi="Palatino Linotype"/>
          <w:b/>
          <w:sz w:val="18"/>
          <w:szCs w:val="21"/>
        </w:rPr>
      </w:pPr>
    </w:p>
    <w:tbl>
      <w:tblPr>
        <w:tblW w:w="13835" w:type="dxa"/>
        <w:jc w:val="center"/>
        <w:tblLayout w:type="fixed"/>
        <w:tblLook w:val="04A0" w:firstRow="1" w:lastRow="0" w:firstColumn="1" w:lastColumn="0" w:noHBand="0" w:noVBand="1"/>
      </w:tblPr>
      <w:tblGrid>
        <w:gridCol w:w="424"/>
        <w:gridCol w:w="1283"/>
        <w:gridCol w:w="2426"/>
        <w:gridCol w:w="3281"/>
        <w:gridCol w:w="2731"/>
        <w:gridCol w:w="2264"/>
        <w:gridCol w:w="1426"/>
      </w:tblGrid>
      <w:tr w:rsidR="0037353D" w:rsidRPr="003F146E" w:rsidTr="009C33CB">
        <w:trPr>
          <w:jc w:val="center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Tematika mësimore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Temat mësimore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2" w:type="dxa"/>
              <w:left w:w="107" w:type="dxa"/>
              <w:bottom w:w="0" w:type="dxa"/>
              <w:right w:w="107" w:type="dxa"/>
            </w:tcMar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Situata e të nxënit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Metodologjia dhe veprimtaritë e nxënësve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Vlerësimi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Burimet</w:t>
            </w: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DF4142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>4.7 Veçoritë e Rilindjes evropiane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spacing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“I krishteri modern është sigurisht shumë më tolerant, por jo për meritë të krishterimit, por për shkak të brezave të mendimtarëve të lirë të Rilindjes që i kanë bërë të krishterët të kenë ndjenjën e turpit për paragjykimet e tyre tradicionale”.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Bertrand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Russell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Brainstorming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, Pyetje – përgjigje, Ese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mësimor, interneti</w:t>
            </w: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DF4142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>4.8 Filozofia humaniste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“Njeriu nuk arrin kurrë ta njohë botën pa kuptuar më parë vetveten”.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Montenj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Pyetje – përgjigje, Rrjeti i diskutimit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Teksti mësimor, </w:t>
            </w: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DF4142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>4.9 Utopia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spacing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“Atje ku ka më shumë ligje për ndëshkim se sa për edukim, është shenjë e një qeverisje të keqe”.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Kampanela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Përvijim i të menduarit, Rrjeti i diskutimit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2345D0" w:rsidTr="009C33CB">
        <w:trPr>
          <w:jc w:val="center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2345D0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Veprimtari praktike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2345D0" w:rsidRDefault="00772D37" w:rsidP="00B4411B">
            <w:pPr>
              <w:pStyle w:val="NoSpacing"/>
              <w:spacing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Karakteristikat e përgjithshme të Humanizmit Karakteristikat e përgjithshme të Rilindjes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Punë në grupe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2D37" w:rsidRPr="002345D0" w:rsidTr="009C33CB">
        <w:trPr>
          <w:jc w:val="center"/>
        </w:trPr>
        <w:tc>
          <w:tcPr>
            <w:tcW w:w="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2345D0" w:rsidRDefault="00DF4142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Përsëritje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Diskutim i lirë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Default="00DF4142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6</w:t>
            </w:r>
          </w:p>
          <w:p w:rsidR="00DF4142" w:rsidRDefault="00DF4142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F4142" w:rsidRDefault="00DF4142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F4142" w:rsidRDefault="00DF4142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F4142" w:rsidRDefault="00DF4142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F4142" w:rsidRPr="003F146E" w:rsidRDefault="00DF4142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 xml:space="preserve">Linja 5: </w:t>
            </w:r>
          </w:p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 xml:space="preserve">Shekulli </w:t>
            </w:r>
            <w:proofErr w:type="spellStart"/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XVII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5.1 Faktorët që çuan në lindjen e racionalizmit dhe empirizmit </w:t>
            </w:r>
          </w:p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“Filozofi a e racionalizmit është një nga themelet e filozofisë së shoqërisë, e liberalizmit dhe shtetit liberal të së Drejtës.”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G.Radnitzky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</w:t>
            </w:r>
          </w:p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Mbajtja e strukturuar e shënimeve,</w:t>
            </w:r>
          </w:p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 Rrjeti i diskutimit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 i vazhdueshëm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>5.2 Eksperimenti si instrument i dijes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“Mendja e njeriut është si pasqyra dhe duhet të pasqyrojë natyrën. Por që ta bëjë këtë sa më mirë, pasqyra duhet të jetë e sheshtë e pa gërvishtje, me qëllim që të mos e deformojë realitetin”. (Bekon)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</w:t>
            </w:r>
          </w:p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Pyetje – përgjigje,</w:t>
            </w:r>
          </w:p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Rrjeti i diskutimit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Default="00DF4142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8</w:t>
            </w:r>
          </w:p>
          <w:p w:rsidR="00D73ADB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Pr="003F146E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9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>5.3 Njohja racionale dhe dyshimi</w:t>
            </w:r>
          </w:p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i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Cogito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ergo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sum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” = “Mendoj, pra jam”.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Dekart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Pyetje – përgjigje, Imagjinatë e drejtuar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>5.4 Liria dhe domosdoshmëria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“Unë nuk e mohoj që lutjet janë të dobishme për ne”.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Spinoza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Pyetja sjell pyetjen, Rrjeti i diskutimit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  <w:p w:rsidR="00D73ADB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11</w:t>
            </w:r>
          </w:p>
          <w:p w:rsidR="00D73ADB" w:rsidRPr="003F146E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5.5 </w:t>
            </w:r>
            <w:proofErr w:type="spellStart"/>
            <w:r w:rsidRPr="003F146E">
              <w:rPr>
                <w:rFonts w:ascii="Palatino Linotype" w:hAnsi="Palatino Linotype" w:cs="NewAster"/>
                <w:sz w:val="20"/>
                <w:szCs w:val="20"/>
              </w:rPr>
              <w:t>Kontraktualistët</w:t>
            </w:r>
            <w:proofErr w:type="spell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“Përpiqu të mësosh nga gabimet e të tjerëve që ti të mos i bësh në jetën tënde!”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Hobs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Pyetja sjell pyetjen, Rrjeti i diskutimit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5.6 Liberalizmi </w:t>
            </w:r>
          </w:p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>shoqëria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“Unë gjithnjë kam menduar se veprimet e njerëzve janë mënyra më e mirë për të interpretuar mendimet e tyre”.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Lok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Pyetje – përgjigje, Rrjeti i diskutimit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12</w:t>
            </w:r>
          </w:p>
          <w:p w:rsidR="00D73ADB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Pr="003F146E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13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color w:val="00B050"/>
                <w:sz w:val="20"/>
                <w:szCs w:val="20"/>
              </w:rPr>
              <w:t>Veprimtari praktike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A është indiferentizmi tolerancë?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Punë në grupe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6.1 Veçoritë e iluminizmit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spacing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“Iluminizmi është dalja e njeriut nga gjendja e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minorancës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 ku e kishte futur veten. Ki guxim të përdorësh inteligjencën tënde. Kjo është moto e iluminizmit.”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Kant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Pyetja sjell pyetjen, Rrjeti i diskutimit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14</w:t>
            </w:r>
          </w:p>
          <w:p w:rsidR="00D73ADB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Pr="003F146E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15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Linja 6:</w:t>
            </w:r>
          </w:p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 xml:space="preserve">Shekulli </w:t>
            </w:r>
            <w:proofErr w:type="spellStart"/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XVIII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6.2 Shteti dhe ligjet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“Liria është atje ku qytetari nuk ka frikë nga asgjë, përveçse nga ligjet”.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Monteskje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Marrëdhënie pyetje-përgjigje, Rrjeti i diskutimit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6.3 Zakoni na udhëheq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“Zoti mund ta shmangë të keqen por nuk do, atëherë ai nuk është i mirë, ose do ta shmangë por nuk mundet, atëherë ai nuk është i plotfuqishëm.”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Hjum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Rrjeti i diskutimit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16</w:t>
            </w:r>
          </w:p>
          <w:p w:rsidR="00D73ADB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Pr="003F146E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17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6.4 Enciklopedistë</w:t>
            </w:r>
            <w:r w:rsidRPr="003F146E">
              <w:rPr>
                <w:rFonts w:ascii="Palatino Linotype" w:hAnsi="Palatino Linotype"/>
                <w:sz w:val="20"/>
                <w:szCs w:val="20"/>
                <w:lang w:eastAsia="ja-JP"/>
              </w:rPr>
              <w:t xml:space="preserve">t dhe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  <w:lang w:eastAsia="ja-JP"/>
              </w:rPr>
              <w:t>Volteri</w:t>
            </w:r>
            <w:proofErr w:type="spell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“Nuk ndaj të njëjtin mendim me ty, por do të jepja dhe jetën që ti ta shprehje atë”.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Volter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Përvijimi të menduarit, Marrëdhëniet pyetje-përgjigje, Lexim i drejtuar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772D37" w:rsidRPr="003F146E" w:rsidTr="009C33CB">
        <w:trPr>
          <w:jc w:val="center"/>
        </w:trPr>
        <w:tc>
          <w:tcPr>
            <w:tcW w:w="4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3F146E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ja-JP"/>
              </w:rPr>
            </w:pPr>
            <w:r w:rsidRPr="003F146E">
              <w:rPr>
                <w:rFonts w:ascii="Palatino Linotype" w:hAnsi="Palatino Linotype"/>
                <w:sz w:val="20"/>
                <w:szCs w:val="20"/>
                <w:lang w:eastAsia="ja-JP"/>
              </w:rPr>
              <w:t>6.5 Kontrata sociale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“Njeriu lind i lirë, por jeton kudo nën zinxhirë”.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Ruso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Pyetja sjell pyetjen, Rrjeti i diskutimit</w:t>
            </w: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3F146E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DF4142" w:rsidRPr="003F146E" w:rsidTr="009C33CB">
        <w:trPr>
          <w:jc w:val="center"/>
        </w:trPr>
        <w:tc>
          <w:tcPr>
            <w:tcW w:w="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18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ja-JP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ja-JP"/>
              </w:rPr>
              <w:t>Kritika e arsyes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F4142" w:rsidRPr="003F146E" w:rsidTr="009C33CB">
        <w:trPr>
          <w:jc w:val="center"/>
        </w:trPr>
        <w:tc>
          <w:tcPr>
            <w:tcW w:w="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19</w:t>
            </w:r>
          </w:p>
          <w:p w:rsidR="00D73ADB" w:rsidRPr="003F146E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ja-JP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ja-JP"/>
              </w:rPr>
              <w:t>Veprimtari praktike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F4142" w:rsidRPr="003F146E" w:rsidTr="009C33CB">
        <w:trPr>
          <w:jc w:val="center"/>
        </w:trPr>
        <w:tc>
          <w:tcPr>
            <w:tcW w:w="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142" w:rsidRPr="003F146E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20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F4142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  <w:lang w:eastAsia="ja-JP"/>
              </w:rPr>
            </w:pPr>
          </w:p>
          <w:p w:rsidR="00DF4142" w:rsidRPr="003F146E" w:rsidRDefault="00E74191" w:rsidP="00E74191">
            <w:pPr>
              <w:pStyle w:val="NoSpacing"/>
              <w:ind w:right="-57"/>
              <w:rPr>
                <w:rFonts w:ascii="Palatino Linotype" w:hAnsi="Palatino Linotype"/>
                <w:sz w:val="20"/>
                <w:szCs w:val="20"/>
                <w:lang w:eastAsia="ja-JP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ja-JP"/>
              </w:rPr>
              <w:t xml:space="preserve">7.1 Shekulli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  <w:lang w:eastAsia="ja-JP"/>
              </w:rPr>
              <w:t>XIX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  <w:lang w:eastAsia="ja-JP"/>
              </w:rPr>
              <w:t xml:space="preserve"> dhe shekulli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  <w:lang w:eastAsia="ja-JP"/>
              </w:rPr>
              <w:t>XX</w:t>
            </w:r>
            <w:proofErr w:type="spell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F4142" w:rsidRPr="003F146E" w:rsidRDefault="00DF4142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2D37" w:rsidRPr="002345D0" w:rsidTr="009C33CB">
        <w:trPr>
          <w:jc w:val="center"/>
        </w:trPr>
        <w:tc>
          <w:tcPr>
            <w:tcW w:w="4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21</w:t>
            </w:r>
          </w:p>
          <w:p w:rsidR="00D73ADB" w:rsidRPr="002345D0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22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72D37" w:rsidRPr="002345D0" w:rsidRDefault="00252FBF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Utalitarizmi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 xml:space="preserve"> anglez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2D37" w:rsidRPr="002345D0" w:rsidTr="009C33CB">
        <w:trPr>
          <w:jc w:val="center"/>
        </w:trPr>
        <w:tc>
          <w:tcPr>
            <w:tcW w:w="4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2345D0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72D37" w:rsidRPr="002345D0" w:rsidRDefault="00252FBF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Përsëritje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2D37" w:rsidRPr="002345D0" w:rsidTr="009C33CB">
        <w:trPr>
          <w:jc w:val="center"/>
        </w:trPr>
        <w:tc>
          <w:tcPr>
            <w:tcW w:w="4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23</w:t>
            </w:r>
          </w:p>
          <w:p w:rsidR="00D73ADB" w:rsidRPr="002345D0" w:rsidRDefault="00D73ADB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72D37" w:rsidRPr="002345D0" w:rsidRDefault="00252FBF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Test tremujori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II</w:t>
            </w:r>
            <w:proofErr w:type="spell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72D37" w:rsidRPr="002345D0" w:rsidTr="009C33CB">
        <w:trPr>
          <w:jc w:val="center"/>
        </w:trPr>
        <w:tc>
          <w:tcPr>
            <w:tcW w:w="4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2D37" w:rsidRPr="002345D0" w:rsidRDefault="00772D37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72D37" w:rsidRPr="002345D0" w:rsidRDefault="00252FBF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Projekt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2D37" w:rsidRPr="002345D0" w:rsidRDefault="00772D37" w:rsidP="00B4411B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37353D" w:rsidRPr="003F146E" w:rsidRDefault="0037353D" w:rsidP="0037353D">
      <w:pPr>
        <w:spacing w:before="60" w:after="60" w:line="240" w:lineRule="auto"/>
        <w:rPr>
          <w:rFonts w:ascii="Palatino Linotype" w:hAnsi="Palatino Linotype" w:cs="Palatino Linotype"/>
        </w:rPr>
      </w:pPr>
    </w:p>
    <w:p w:rsidR="0037353D" w:rsidRPr="003F146E" w:rsidRDefault="0037353D" w:rsidP="0037353D">
      <w:pPr>
        <w:spacing w:after="60" w:line="240" w:lineRule="auto"/>
        <w:jc w:val="center"/>
        <w:rPr>
          <w:rFonts w:ascii="Palatino Linotype" w:hAnsi="Palatino Linotype"/>
          <w:b/>
          <w:sz w:val="24"/>
          <w:szCs w:val="23"/>
        </w:rPr>
      </w:pPr>
      <w:r w:rsidRPr="003F146E">
        <w:rPr>
          <w:rFonts w:ascii="Palatino Linotype" w:hAnsi="Palatino Linotype" w:cs="Palatino Linotype"/>
        </w:rPr>
        <w:br w:type="page"/>
      </w:r>
      <w:r w:rsidRPr="003F146E">
        <w:rPr>
          <w:rFonts w:ascii="Palatino Linotype" w:hAnsi="Palatino Linotype"/>
          <w:b/>
          <w:sz w:val="24"/>
          <w:szCs w:val="23"/>
        </w:rPr>
        <w:lastRenderedPageBreak/>
        <w:t xml:space="preserve">Planifikimi tremujor i lëndës Filozofi 11 </w:t>
      </w:r>
    </w:p>
    <w:p w:rsidR="0037353D" w:rsidRPr="003F146E" w:rsidRDefault="0037353D" w:rsidP="0037353D">
      <w:pPr>
        <w:spacing w:after="60" w:line="240" w:lineRule="auto"/>
        <w:jc w:val="center"/>
        <w:rPr>
          <w:rFonts w:ascii="Palatino Linotype" w:hAnsi="Palatino Linotype"/>
          <w:b/>
          <w:sz w:val="21"/>
          <w:szCs w:val="21"/>
        </w:rPr>
      </w:pPr>
      <w:r w:rsidRPr="003F146E">
        <w:rPr>
          <w:rFonts w:ascii="Palatino Linotype" w:hAnsi="Palatino Linotype"/>
          <w:b/>
          <w:sz w:val="24"/>
          <w:szCs w:val="23"/>
        </w:rPr>
        <w:t xml:space="preserve">Tremujori i </w:t>
      </w:r>
      <w:r w:rsidR="00CA2EBA">
        <w:rPr>
          <w:rFonts w:ascii="Palatino Linotype" w:hAnsi="Palatino Linotype"/>
          <w:b/>
          <w:sz w:val="24"/>
          <w:szCs w:val="23"/>
        </w:rPr>
        <w:t>tret</w:t>
      </w:r>
      <w:r w:rsidRPr="003F146E">
        <w:rPr>
          <w:rFonts w:ascii="Palatino Linotype" w:hAnsi="Palatino Linotype"/>
          <w:b/>
          <w:sz w:val="24"/>
          <w:szCs w:val="23"/>
        </w:rPr>
        <w:t>ë</w:t>
      </w:r>
      <w:r w:rsidR="00C3412A" w:rsidRPr="003F146E">
        <w:rPr>
          <w:rFonts w:ascii="Palatino Linotype" w:hAnsi="Palatino Linotype"/>
          <w:b/>
          <w:sz w:val="24"/>
          <w:szCs w:val="23"/>
        </w:rPr>
        <w:t xml:space="preserve"> </w:t>
      </w:r>
      <w:r w:rsidRPr="003F146E">
        <w:rPr>
          <w:rFonts w:ascii="Palatino Linotype" w:hAnsi="Palatino Linotype"/>
          <w:b/>
          <w:sz w:val="24"/>
          <w:szCs w:val="23"/>
        </w:rPr>
        <w:t>Prill-Qershor</w:t>
      </w:r>
      <w:r w:rsidR="00C3412A" w:rsidRPr="003F146E">
        <w:rPr>
          <w:rFonts w:ascii="Palatino Linotype" w:hAnsi="Palatino Linotype"/>
          <w:b/>
          <w:sz w:val="24"/>
          <w:szCs w:val="23"/>
        </w:rPr>
        <w:t xml:space="preserve"> </w:t>
      </w:r>
      <w:r w:rsidRPr="003F146E">
        <w:rPr>
          <w:rFonts w:ascii="Palatino Linotype" w:hAnsi="Palatino Linotype"/>
          <w:b/>
          <w:sz w:val="24"/>
          <w:szCs w:val="23"/>
        </w:rPr>
        <w:t>(</w:t>
      </w:r>
      <w:r w:rsidRPr="003F146E">
        <w:rPr>
          <w:rFonts w:ascii="Palatino Linotype" w:hAnsi="Palatino Linotype"/>
          <w:b/>
          <w:sz w:val="21"/>
          <w:szCs w:val="21"/>
        </w:rPr>
        <w:t>22 orë)</w:t>
      </w:r>
    </w:p>
    <w:p w:rsidR="0037353D" w:rsidRPr="003F146E" w:rsidRDefault="0037353D" w:rsidP="0037353D">
      <w:pPr>
        <w:spacing w:after="60" w:line="240" w:lineRule="auto"/>
        <w:jc w:val="center"/>
        <w:rPr>
          <w:rFonts w:ascii="Palatino Linotype" w:hAnsi="Palatino Linotype"/>
          <w:b/>
          <w:sz w:val="21"/>
          <w:szCs w:val="21"/>
        </w:rPr>
      </w:pPr>
    </w:p>
    <w:tbl>
      <w:tblPr>
        <w:tblW w:w="1383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915"/>
        <w:gridCol w:w="2402"/>
        <w:gridCol w:w="3249"/>
        <w:gridCol w:w="2685"/>
        <w:gridCol w:w="2261"/>
        <w:gridCol w:w="1554"/>
      </w:tblGrid>
      <w:tr w:rsidR="0037353D" w:rsidRPr="003F146E" w:rsidTr="009C33CB">
        <w:trPr>
          <w:jc w:val="center"/>
        </w:trPr>
        <w:tc>
          <w:tcPr>
            <w:tcW w:w="771" w:type="dxa"/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918" w:type="dxa"/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Tematika mësimore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Temat mësimore</w:t>
            </w:r>
          </w:p>
        </w:tc>
        <w:tc>
          <w:tcPr>
            <w:tcW w:w="3260" w:type="dxa"/>
            <w:shd w:val="clear" w:color="auto" w:fill="F2F2F2"/>
            <w:tcMar>
              <w:top w:w="12" w:type="dxa"/>
              <w:left w:w="107" w:type="dxa"/>
              <w:bottom w:w="0" w:type="dxa"/>
              <w:right w:w="107" w:type="dxa"/>
            </w:tcMar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Situata e të nxënit</w:t>
            </w:r>
          </w:p>
        </w:tc>
        <w:tc>
          <w:tcPr>
            <w:tcW w:w="2694" w:type="dxa"/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Metodologjia dhe veprimtaritë e nxënësve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Vlerësimi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37353D" w:rsidRPr="003F146E" w:rsidRDefault="0037353D" w:rsidP="00B4411B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Burimet</w:t>
            </w:r>
          </w:p>
        </w:tc>
      </w:tr>
      <w:tr w:rsidR="00252FBF" w:rsidRPr="003F146E" w:rsidTr="009C33CB">
        <w:trPr>
          <w:jc w:val="center"/>
        </w:trPr>
        <w:tc>
          <w:tcPr>
            <w:tcW w:w="771" w:type="dxa"/>
            <w:shd w:val="clear" w:color="auto" w:fill="auto"/>
          </w:tcPr>
          <w:p w:rsidR="00252FBF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918" w:type="dxa"/>
            <w:shd w:val="clear" w:color="auto" w:fill="FFFFFF"/>
            <w:vAlign w:val="center"/>
          </w:tcPr>
          <w:p w:rsidR="00252FBF" w:rsidRPr="003F146E" w:rsidRDefault="00252FBF" w:rsidP="00252FBF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Morali dhe e drejta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Kontrolli i njohurive paraprake</w:t>
            </w:r>
          </w:p>
        </w:tc>
        <w:tc>
          <w:tcPr>
            <w:tcW w:w="226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Vlerësim me shkrim</w:t>
            </w:r>
          </w:p>
        </w:tc>
        <w:tc>
          <w:tcPr>
            <w:tcW w:w="1559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52FBF" w:rsidRPr="003F146E" w:rsidTr="009C33CB">
        <w:trPr>
          <w:jc w:val="center"/>
        </w:trPr>
        <w:tc>
          <w:tcPr>
            <w:tcW w:w="771" w:type="dxa"/>
            <w:shd w:val="clear" w:color="auto" w:fill="auto"/>
          </w:tcPr>
          <w:p w:rsidR="00252FBF" w:rsidRPr="003F146E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918" w:type="dxa"/>
            <w:vMerge w:val="restart"/>
            <w:shd w:val="clear" w:color="auto" w:fill="FFFFFF"/>
            <w:vAlign w:val="center"/>
          </w:tcPr>
          <w:p w:rsidR="00252FBF" w:rsidRPr="003F146E" w:rsidRDefault="00252FBF" w:rsidP="00252FBF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Linja 7</w:t>
            </w:r>
          </w:p>
          <w:p w:rsidR="00252FBF" w:rsidRPr="003F146E" w:rsidRDefault="00252FBF" w:rsidP="00252FBF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252FBF" w:rsidRPr="003F146E" w:rsidRDefault="00252FBF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i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 xml:space="preserve">Shekujt </w:t>
            </w:r>
            <w:proofErr w:type="spellStart"/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XIX</w:t>
            </w:r>
            <w:proofErr w:type="spellEnd"/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 xml:space="preserve"> dhe </w:t>
            </w:r>
            <w:proofErr w:type="spellStart"/>
            <w:r w:rsidRPr="003F146E">
              <w:rPr>
                <w:rFonts w:ascii="Palatino Linotype" w:hAnsi="Palatino Linotype"/>
                <w:b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2410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7.4 Fenomenologjia 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“Çdo gjë që është e arsyeshme është reale dhe çdo gjë që është reale është e arsyeshme”. (Hegel)</w:t>
            </w:r>
          </w:p>
        </w:tc>
        <w:tc>
          <w:tcPr>
            <w:tcW w:w="2694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Marrëdhëniet pyetje-përgjigje, Rrjeti i diskutimit</w:t>
            </w:r>
          </w:p>
        </w:tc>
        <w:tc>
          <w:tcPr>
            <w:tcW w:w="2268" w:type="dxa"/>
            <w:shd w:val="clear" w:color="auto" w:fill="FFFFFF"/>
          </w:tcPr>
          <w:p w:rsidR="00252FBF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Vlerësimi për të nxënë </w:t>
            </w:r>
          </w:p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(i vazhdueshëm)</w:t>
            </w:r>
          </w:p>
        </w:tc>
        <w:tc>
          <w:tcPr>
            <w:tcW w:w="1559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252FBF" w:rsidRPr="003F146E" w:rsidTr="009C33CB">
        <w:trPr>
          <w:jc w:val="center"/>
        </w:trPr>
        <w:tc>
          <w:tcPr>
            <w:tcW w:w="771" w:type="dxa"/>
            <w:vMerge w:val="restart"/>
            <w:shd w:val="clear" w:color="auto" w:fill="auto"/>
          </w:tcPr>
          <w:p w:rsidR="00252FBF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Pr="003F146E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918" w:type="dxa"/>
            <w:vMerge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7.5 Marksizmi si analizë globale 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“Një fantazmë endet në Evropë, fantazma e komunizmit”.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Marks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Përvijim i të menduarit, Rrjeti i diskutimit</w:t>
            </w:r>
          </w:p>
        </w:tc>
        <w:tc>
          <w:tcPr>
            <w:tcW w:w="2268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252FBF" w:rsidRPr="002345D0" w:rsidTr="009C33CB">
        <w:trPr>
          <w:jc w:val="center"/>
        </w:trPr>
        <w:tc>
          <w:tcPr>
            <w:tcW w:w="771" w:type="dxa"/>
            <w:vMerge/>
            <w:shd w:val="clear" w:color="auto" w:fill="auto"/>
          </w:tcPr>
          <w:p w:rsidR="00252FBF" w:rsidRPr="002345D0" w:rsidRDefault="00252FBF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918" w:type="dxa"/>
            <w:vMerge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 w:rsidRPr="002345D0">
              <w:rPr>
                <w:rFonts w:ascii="Palatino Linotype" w:hAnsi="Palatino Linotype" w:cs="NewAster"/>
                <w:sz w:val="20"/>
                <w:szCs w:val="20"/>
              </w:rPr>
              <w:t>Përsëritje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Kontroll njohurish</w:t>
            </w:r>
          </w:p>
        </w:tc>
        <w:tc>
          <w:tcPr>
            <w:tcW w:w="226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Vlerësimi për të nxënë (i vazhdueshëm)</w:t>
            </w:r>
          </w:p>
        </w:tc>
        <w:tc>
          <w:tcPr>
            <w:tcW w:w="1559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52FBF" w:rsidRPr="003F146E" w:rsidTr="009C33CB">
        <w:trPr>
          <w:jc w:val="center"/>
        </w:trPr>
        <w:tc>
          <w:tcPr>
            <w:tcW w:w="771" w:type="dxa"/>
            <w:vMerge w:val="restart"/>
            <w:shd w:val="clear" w:color="auto" w:fill="auto"/>
          </w:tcPr>
          <w:p w:rsidR="00252FBF" w:rsidRDefault="00252FBF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6</w:t>
            </w:r>
          </w:p>
          <w:p w:rsidR="00D73ADB" w:rsidRPr="003F146E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918" w:type="dxa"/>
            <w:vMerge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7.6 Mbinjeriu, nihilizmi, </w:t>
            </w:r>
            <w:proofErr w:type="spellStart"/>
            <w:r w:rsidRPr="003F146E">
              <w:rPr>
                <w:rFonts w:ascii="Palatino Linotype" w:hAnsi="Palatino Linotype" w:cs="NewAster"/>
                <w:sz w:val="20"/>
                <w:szCs w:val="20"/>
              </w:rPr>
              <w:t>shekullarizmi</w:t>
            </w:r>
            <w:proofErr w:type="spellEnd"/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“Ju mësoj mbinjeriun. Njeriu tashmë duhet kapërcyer”.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Niçe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Marrëdhëniet pyetje-përgjigje, Imagjinata e drejtuar</w:t>
            </w:r>
          </w:p>
        </w:tc>
        <w:tc>
          <w:tcPr>
            <w:tcW w:w="2268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252FBF" w:rsidRPr="003F146E" w:rsidTr="009C33CB">
        <w:trPr>
          <w:jc w:val="center"/>
        </w:trPr>
        <w:tc>
          <w:tcPr>
            <w:tcW w:w="771" w:type="dxa"/>
            <w:vMerge/>
            <w:shd w:val="clear" w:color="auto" w:fill="auto"/>
          </w:tcPr>
          <w:p w:rsidR="00252FBF" w:rsidRPr="003F146E" w:rsidRDefault="00252FBF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918" w:type="dxa"/>
            <w:vMerge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7.7 Individi dhe e vërteta individuale 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“Askush në botë nuk thotë dot përse ti ekziston. Por me që je këtu, puno për t’i dhënë një kuptim ekzistencës tënde”.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Kirkegard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paraprake, Marrëdhëniet pyetje-përgjigje, Ditarët e të nxënit</w:t>
            </w:r>
          </w:p>
        </w:tc>
        <w:tc>
          <w:tcPr>
            <w:tcW w:w="2268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 i vazhdueshëm</w:t>
            </w:r>
          </w:p>
        </w:tc>
        <w:tc>
          <w:tcPr>
            <w:tcW w:w="1559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252FBF" w:rsidRPr="003F146E" w:rsidTr="009C33CB">
        <w:trPr>
          <w:jc w:val="center"/>
        </w:trPr>
        <w:tc>
          <w:tcPr>
            <w:tcW w:w="771" w:type="dxa"/>
            <w:vMerge w:val="restart"/>
            <w:shd w:val="clear" w:color="auto" w:fill="auto"/>
          </w:tcPr>
          <w:p w:rsidR="00252FBF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Pr="003F146E" w:rsidRDefault="00D73ADB" w:rsidP="00D73ADB">
            <w:pPr>
              <w:pStyle w:val="NoSpacing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</w:p>
        </w:tc>
        <w:tc>
          <w:tcPr>
            <w:tcW w:w="918" w:type="dxa"/>
            <w:vMerge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7.8 Drejtime të filozofisë bashkëkohore 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“Suksesi i burrave dhe grave në 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postmodernizëm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 varet nga shpejtësia me të cilën ata shkëputen nga modele dhe zakone të vjetr</w:t>
            </w:r>
            <w:r>
              <w:rPr>
                <w:rFonts w:ascii="Palatino Linotype" w:hAnsi="Palatino Linotype"/>
                <w:sz w:val="20"/>
                <w:szCs w:val="20"/>
              </w:rPr>
              <w:t>a dhe jo nga ajo me të cilën fi</w:t>
            </w:r>
            <w:r w:rsidRPr="003F146E">
              <w:rPr>
                <w:rFonts w:ascii="Palatino Linotype" w:hAnsi="Palatino Linotype"/>
                <w:sz w:val="20"/>
                <w:szCs w:val="20"/>
              </w:rPr>
              <w:t>tojnë zakone të reja.”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Bauman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 i vazhdueshëm</w:t>
            </w:r>
          </w:p>
        </w:tc>
        <w:tc>
          <w:tcPr>
            <w:tcW w:w="1559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252FBF" w:rsidRPr="003F146E" w:rsidTr="009C33CB">
        <w:trPr>
          <w:jc w:val="center"/>
        </w:trPr>
        <w:tc>
          <w:tcPr>
            <w:tcW w:w="771" w:type="dxa"/>
            <w:vMerge/>
            <w:shd w:val="clear" w:color="auto" w:fill="auto"/>
          </w:tcPr>
          <w:p w:rsidR="00252FBF" w:rsidRPr="003F146E" w:rsidRDefault="00252FBF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918" w:type="dxa"/>
            <w:vMerge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7.9 Intuita 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“Mendo si njeri i veprimit dhe vepro si njeri i mendimit”.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Bergson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Marrëdhëniet pyetje-përgjigje, Rrjeti i diskutimit</w:t>
            </w:r>
          </w:p>
        </w:tc>
        <w:tc>
          <w:tcPr>
            <w:tcW w:w="2268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 xml:space="preserve">Vlerësim i vazhdueshëm </w:t>
            </w:r>
          </w:p>
        </w:tc>
        <w:tc>
          <w:tcPr>
            <w:tcW w:w="1559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252FBF" w:rsidRPr="003F146E" w:rsidTr="009C33CB">
        <w:trPr>
          <w:jc w:val="center"/>
        </w:trPr>
        <w:tc>
          <w:tcPr>
            <w:tcW w:w="771" w:type="dxa"/>
            <w:vMerge w:val="restart"/>
            <w:shd w:val="clear" w:color="auto" w:fill="auto"/>
          </w:tcPr>
          <w:p w:rsidR="00252FBF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9</w:t>
            </w: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Pr="003F146E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</w:tc>
        <w:tc>
          <w:tcPr>
            <w:tcW w:w="918" w:type="dxa"/>
            <w:vMerge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7.10 Qenia njerëzore – ekzistencializmi </w:t>
            </w:r>
            <w:proofErr w:type="spellStart"/>
            <w:r w:rsidRPr="003F146E">
              <w:rPr>
                <w:rFonts w:ascii="Palatino Linotype" w:hAnsi="Palatino Linotype" w:cs="NewAster"/>
                <w:sz w:val="20"/>
                <w:szCs w:val="20"/>
              </w:rPr>
              <w:t>fenomenologjik</w:t>
            </w:r>
            <w:proofErr w:type="spellEnd"/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“Të jesh njeri do të thotë të jesh i zhytur në jetën e përditshme”.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Hajdeger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pacing w:val="-4"/>
                <w:sz w:val="20"/>
                <w:szCs w:val="20"/>
              </w:rPr>
              <w:t>Përvijim i të menduarit, Marrëdhëniet pyetje përgjigje, Imagjinatë e drejtuar</w:t>
            </w:r>
          </w:p>
        </w:tc>
        <w:tc>
          <w:tcPr>
            <w:tcW w:w="2268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 i vazhdueshëm</w:t>
            </w:r>
          </w:p>
        </w:tc>
        <w:tc>
          <w:tcPr>
            <w:tcW w:w="1559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252FBF" w:rsidRPr="003F146E" w:rsidTr="009C33CB">
        <w:trPr>
          <w:jc w:val="center"/>
        </w:trPr>
        <w:tc>
          <w:tcPr>
            <w:tcW w:w="771" w:type="dxa"/>
            <w:vMerge/>
            <w:shd w:val="clear" w:color="auto" w:fill="auto"/>
          </w:tcPr>
          <w:p w:rsidR="00252FBF" w:rsidRPr="003F146E" w:rsidRDefault="00252FBF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918" w:type="dxa"/>
            <w:vMerge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>7.11 Ekzistencializmi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“Je gjithnjë përgjegjës i asaj që nuk ke ditur ta shmangësh”.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Sartri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Imagjinatë e drejtuar, Lexim i drejtuar, Ditarët e të nxënit</w:t>
            </w:r>
          </w:p>
        </w:tc>
        <w:tc>
          <w:tcPr>
            <w:tcW w:w="2268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 i vazhdueshëm</w:t>
            </w:r>
          </w:p>
        </w:tc>
        <w:tc>
          <w:tcPr>
            <w:tcW w:w="1559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252FBF" w:rsidRPr="003F146E" w:rsidTr="009C33CB">
        <w:trPr>
          <w:jc w:val="center"/>
        </w:trPr>
        <w:tc>
          <w:tcPr>
            <w:tcW w:w="771" w:type="dxa"/>
            <w:vMerge w:val="restart"/>
            <w:shd w:val="clear" w:color="auto" w:fill="auto"/>
          </w:tcPr>
          <w:p w:rsidR="00D73ADB" w:rsidRDefault="00D73ADB" w:rsidP="00D73ADB">
            <w:pPr>
              <w:pStyle w:val="NoSpacing"/>
              <w:ind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11</w:t>
            </w:r>
          </w:p>
          <w:p w:rsidR="00D73ADB" w:rsidRDefault="00D73ADB" w:rsidP="00D73ADB">
            <w:pPr>
              <w:pStyle w:val="NoSpacing"/>
              <w:ind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D73ADB">
            <w:pPr>
              <w:pStyle w:val="NoSpacing"/>
              <w:ind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D73ADB">
            <w:pPr>
              <w:pStyle w:val="NoSpacing"/>
              <w:ind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Pr="003F146E" w:rsidRDefault="00D73ADB" w:rsidP="00D73ADB">
            <w:pPr>
              <w:pStyle w:val="NoSpacing"/>
              <w:ind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12</w:t>
            </w:r>
          </w:p>
        </w:tc>
        <w:tc>
          <w:tcPr>
            <w:tcW w:w="918" w:type="dxa"/>
            <w:vMerge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7.12 Filozofia dhe edukimi 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“Edukimi nuk vlen vetëm për t’u përgatitur për jetën, edukimi është vetë jeta”.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Djui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Përvijim i të menduarit, Përvijim i të menduarit, Ditari i të nxënit</w:t>
            </w:r>
          </w:p>
        </w:tc>
        <w:tc>
          <w:tcPr>
            <w:tcW w:w="2268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 i vazhdueshëm</w:t>
            </w:r>
          </w:p>
        </w:tc>
        <w:tc>
          <w:tcPr>
            <w:tcW w:w="1559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252FBF" w:rsidRPr="003F146E" w:rsidTr="009C33CB">
        <w:trPr>
          <w:jc w:val="center"/>
        </w:trPr>
        <w:tc>
          <w:tcPr>
            <w:tcW w:w="771" w:type="dxa"/>
            <w:vMerge/>
            <w:shd w:val="clear" w:color="auto" w:fill="auto"/>
          </w:tcPr>
          <w:p w:rsidR="00252FBF" w:rsidRPr="003F146E" w:rsidRDefault="00252FBF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 xml:space="preserve">7.13 Filozofia analitike. Gjuha dhe mendimi 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“Kufijtë e gjuhës sime janë kufijtë e botës sime”.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Vitgenshtejn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 i vazhdueshëm</w:t>
            </w:r>
          </w:p>
        </w:tc>
        <w:tc>
          <w:tcPr>
            <w:tcW w:w="1559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252FBF" w:rsidRPr="003F146E" w:rsidTr="009C33CB">
        <w:trPr>
          <w:jc w:val="center"/>
        </w:trPr>
        <w:tc>
          <w:tcPr>
            <w:tcW w:w="771" w:type="dxa"/>
            <w:vMerge w:val="restart"/>
            <w:shd w:val="clear" w:color="auto" w:fill="auto"/>
          </w:tcPr>
          <w:p w:rsidR="00252FBF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13</w:t>
            </w: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Pr="003F146E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14</w:t>
            </w:r>
          </w:p>
        </w:tc>
        <w:tc>
          <w:tcPr>
            <w:tcW w:w="918" w:type="dxa"/>
            <w:vMerge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 w:rsidRPr="003F146E">
              <w:rPr>
                <w:rFonts w:ascii="Palatino Linotype" w:hAnsi="Palatino Linotype" w:cs="NewAster"/>
                <w:sz w:val="20"/>
                <w:szCs w:val="20"/>
              </w:rPr>
              <w:t>7.14/7.15 Filozofia dhe psikanaliza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“Është e pamundur të njohësh njerëzit pa njohur forcën e fjalës”. (</w:t>
            </w:r>
            <w:proofErr w:type="spellStart"/>
            <w:r w:rsidRPr="003F146E">
              <w:rPr>
                <w:rFonts w:ascii="Palatino Linotype" w:hAnsi="Palatino Linotype"/>
                <w:sz w:val="20"/>
                <w:szCs w:val="20"/>
              </w:rPr>
              <w:t>Frojd</w:t>
            </w:r>
            <w:proofErr w:type="spellEnd"/>
            <w:r w:rsidRPr="003F146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694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Diskutim për njohuritë paraprake Pyetja sjell pyetjen</w:t>
            </w:r>
          </w:p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Rrjeti i diskutimit</w:t>
            </w:r>
          </w:p>
        </w:tc>
        <w:tc>
          <w:tcPr>
            <w:tcW w:w="2268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Vlerësim i vazhdueshëm</w:t>
            </w:r>
          </w:p>
        </w:tc>
        <w:tc>
          <w:tcPr>
            <w:tcW w:w="1559" w:type="dxa"/>
            <w:shd w:val="clear" w:color="auto" w:fill="FFFFFF"/>
          </w:tcPr>
          <w:p w:rsidR="00252FBF" w:rsidRPr="003F146E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3F146E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252FBF" w:rsidRPr="002345D0" w:rsidTr="009C33CB">
        <w:trPr>
          <w:jc w:val="center"/>
        </w:trPr>
        <w:tc>
          <w:tcPr>
            <w:tcW w:w="771" w:type="dxa"/>
            <w:vMerge/>
            <w:shd w:val="clear" w:color="auto" w:fill="auto"/>
          </w:tcPr>
          <w:p w:rsidR="00252FBF" w:rsidRPr="002345D0" w:rsidRDefault="00252FBF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918" w:type="dxa"/>
            <w:vMerge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Veprimtari praktike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52FBF" w:rsidRPr="002345D0" w:rsidTr="009C33CB">
        <w:trPr>
          <w:jc w:val="center"/>
        </w:trPr>
        <w:tc>
          <w:tcPr>
            <w:tcW w:w="771" w:type="dxa"/>
            <w:vMerge w:val="restart"/>
            <w:shd w:val="clear" w:color="auto" w:fill="auto"/>
          </w:tcPr>
          <w:p w:rsidR="00252FBF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15</w:t>
            </w: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Pr="002345D0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16</w:t>
            </w:r>
          </w:p>
        </w:tc>
        <w:tc>
          <w:tcPr>
            <w:tcW w:w="91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7.16/7.17 Hermeneutika, Strukturalizmi,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Postrukturalizmi</w:t>
            </w:r>
            <w:proofErr w:type="spellEnd"/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Kontrolli i njohurive paraprake</w:t>
            </w:r>
          </w:p>
        </w:tc>
        <w:tc>
          <w:tcPr>
            <w:tcW w:w="226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Vlerësim me shkrim</w:t>
            </w:r>
          </w:p>
        </w:tc>
        <w:tc>
          <w:tcPr>
            <w:tcW w:w="1559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2345D0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</w:tc>
      </w:tr>
      <w:tr w:rsidR="00252FBF" w:rsidRPr="002345D0" w:rsidTr="009C33CB">
        <w:trPr>
          <w:jc w:val="center"/>
        </w:trPr>
        <w:tc>
          <w:tcPr>
            <w:tcW w:w="771" w:type="dxa"/>
            <w:vMerge/>
            <w:shd w:val="clear" w:color="auto" w:fill="auto"/>
          </w:tcPr>
          <w:p w:rsidR="00252FBF" w:rsidRPr="002345D0" w:rsidRDefault="00252FBF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Veprimtari praktike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52FBF" w:rsidRPr="002345D0" w:rsidTr="009C33CB">
        <w:trPr>
          <w:jc w:val="center"/>
        </w:trPr>
        <w:tc>
          <w:tcPr>
            <w:tcW w:w="771" w:type="dxa"/>
            <w:vMerge w:val="restart"/>
            <w:shd w:val="clear" w:color="auto" w:fill="auto"/>
          </w:tcPr>
          <w:p w:rsidR="00252FBF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17</w:t>
            </w:r>
          </w:p>
          <w:p w:rsidR="00D73ADB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:rsidR="00D73ADB" w:rsidRPr="002345D0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18</w:t>
            </w:r>
          </w:p>
        </w:tc>
        <w:tc>
          <w:tcPr>
            <w:tcW w:w="91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Përsëritje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52FBF" w:rsidRPr="002345D0" w:rsidTr="009C33CB">
        <w:trPr>
          <w:jc w:val="center"/>
        </w:trPr>
        <w:tc>
          <w:tcPr>
            <w:tcW w:w="771" w:type="dxa"/>
            <w:vMerge/>
            <w:shd w:val="clear" w:color="auto" w:fill="auto"/>
          </w:tcPr>
          <w:p w:rsidR="00252FBF" w:rsidRPr="002345D0" w:rsidRDefault="00252FBF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Test tremujori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III</w:t>
            </w:r>
            <w:proofErr w:type="spellEnd"/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52FBF" w:rsidRPr="002345D0" w:rsidTr="009C33CB">
        <w:trPr>
          <w:jc w:val="center"/>
        </w:trPr>
        <w:tc>
          <w:tcPr>
            <w:tcW w:w="771" w:type="dxa"/>
            <w:shd w:val="clear" w:color="auto" w:fill="auto"/>
          </w:tcPr>
          <w:p w:rsidR="00D73ADB" w:rsidRPr="002345D0" w:rsidRDefault="00D73ADB" w:rsidP="00D73ADB">
            <w:pPr>
              <w:pStyle w:val="NoSpacing"/>
              <w:ind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19</w:t>
            </w:r>
          </w:p>
        </w:tc>
        <w:tc>
          <w:tcPr>
            <w:tcW w:w="91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Default="00252FBF" w:rsidP="00252FBF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>
              <w:rPr>
                <w:rFonts w:ascii="Palatino Linotype" w:hAnsi="Palatino Linotype" w:cs="NewAster"/>
                <w:sz w:val="20"/>
                <w:szCs w:val="20"/>
              </w:rPr>
              <w:t>Projekt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52FBF" w:rsidRPr="002345D0" w:rsidTr="009C33CB">
        <w:trPr>
          <w:jc w:val="center"/>
        </w:trPr>
        <w:tc>
          <w:tcPr>
            <w:tcW w:w="771" w:type="dxa"/>
            <w:shd w:val="clear" w:color="auto" w:fill="auto"/>
          </w:tcPr>
          <w:p w:rsidR="00252FBF" w:rsidRPr="002345D0" w:rsidRDefault="00D73ADB" w:rsidP="00252FBF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20</w:t>
            </w:r>
          </w:p>
        </w:tc>
        <w:tc>
          <w:tcPr>
            <w:tcW w:w="91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252FBF" w:rsidRDefault="00252FBF" w:rsidP="00252FBF">
            <w:pPr>
              <w:pStyle w:val="NoSpacing"/>
              <w:ind w:left="-57" w:right="-57"/>
              <w:rPr>
                <w:rFonts w:ascii="Palatino Linotype" w:hAnsi="Palatino Linotype" w:cs="NewAster"/>
                <w:sz w:val="20"/>
                <w:szCs w:val="20"/>
              </w:rPr>
            </w:pPr>
            <w:r>
              <w:rPr>
                <w:rFonts w:ascii="Palatino Linotype" w:hAnsi="Palatino Linotype" w:cs="NewAster"/>
                <w:sz w:val="20"/>
                <w:szCs w:val="20"/>
              </w:rPr>
              <w:t>Vlerësim Projekti</w:t>
            </w:r>
          </w:p>
        </w:tc>
        <w:tc>
          <w:tcPr>
            <w:tcW w:w="3260" w:type="dxa"/>
            <w:shd w:val="clear" w:color="auto" w:fill="FFFFFF"/>
            <w:tcMar>
              <w:top w:w="12" w:type="dxa"/>
              <w:left w:w="107" w:type="dxa"/>
              <w:bottom w:w="0" w:type="dxa"/>
              <w:right w:w="107" w:type="dxa"/>
            </w:tcMar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52FBF" w:rsidRPr="002345D0" w:rsidRDefault="00252FBF" w:rsidP="00252FBF">
            <w:pPr>
              <w:pStyle w:val="NoSpacing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37353D" w:rsidRPr="003F146E" w:rsidRDefault="0037353D" w:rsidP="0037353D">
      <w:pPr>
        <w:spacing w:before="60" w:after="60" w:line="240" w:lineRule="auto"/>
        <w:rPr>
          <w:rFonts w:ascii="Palatino Linotype" w:hAnsi="Palatino Linotype" w:cs="Palatino Linotype"/>
        </w:rPr>
      </w:pPr>
    </w:p>
    <w:p w:rsidR="00EC7882" w:rsidRPr="003F146E" w:rsidRDefault="00EC7882" w:rsidP="003A57EE">
      <w:pPr>
        <w:spacing w:before="60" w:after="60" w:line="240" w:lineRule="auto"/>
        <w:rPr>
          <w:rFonts w:ascii="Palatino Linotype" w:hAnsi="Palatino Linotype"/>
        </w:rPr>
      </w:pPr>
    </w:p>
    <w:sectPr w:rsidR="00EC7882" w:rsidRPr="003F146E" w:rsidSect="00CD5ED3">
      <w:footerReference w:type="even" r:id="rId8"/>
      <w:footerReference w:type="default" r:id="rId9"/>
      <w:type w:val="continuous"/>
      <w:pgSz w:w="16839" w:h="11907" w:orient="landscape" w:code="9"/>
      <w:pgMar w:top="720" w:right="720" w:bottom="720" w:left="720" w:header="510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7F6" w:rsidRDefault="002A77F6">
      <w:pPr>
        <w:spacing w:after="0" w:line="240" w:lineRule="auto"/>
      </w:pPr>
      <w:r>
        <w:separator/>
      </w:r>
    </w:p>
  </w:endnote>
  <w:endnote w:type="continuationSeparator" w:id="0">
    <w:p w:rsidR="002A77F6" w:rsidRDefault="002A7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-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Aste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249" w:rsidRDefault="00056249">
    <w:pPr>
      <w:pStyle w:val="BodyText"/>
      <w:spacing w:line="14" w:lineRule="auto"/>
    </w:pPr>
    <w:r>
      <w:rPr>
        <w:noProof/>
        <w:lang w:val="sq-AL" w:eastAsia="sq-A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F0C270" wp14:editId="03603209">
              <wp:simplePos x="0" y="0"/>
              <wp:positionH relativeFrom="page">
                <wp:posOffset>6546850</wp:posOffset>
              </wp:positionH>
              <wp:positionV relativeFrom="page">
                <wp:posOffset>10055860</wp:posOffset>
              </wp:positionV>
              <wp:extent cx="165100" cy="196215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6249" w:rsidRDefault="00056249">
                          <w:pPr>
                            <w:pStyle w:val="BodyText"/>
                            <w:spacing w:before="12"/>
                            <w:ind w:left="60"/>
                          </w:pPr>
                          <w:r>
                            <w:rPr>
                              <w:w w:val="89"/>
                            </w:rPr>
                            <w:fldChar w:fldCharType="begin"/>
                          </w:r>
                          <w:r>
                            <w:rPr>
                              <w:w w:val="89"/>
                            </w:rPr>
                            <w:instrText xml:space="preserve"> PAGE </w:instrText>
                          </w:r>
                          <w:r>
                            <w:rPr>
                              <w:w w:val="89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w w:val="89"/>
                            </w:rPr>
                            <w:t>5</w:t>
                          </w:r>
                          <w:r>
                            <w:rPr>
                              <w:w w:val="8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F0C27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5.5pt;margin-top:791.8pt;width:13pt;height:15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" filled="f" stroked="f">
              <v:textbox inset="0,0,0,0">
                <w:txbxContent>
                  <w:p w:rsidR="00056249" w:rsidRDefault="00056249">
                    <w:pPr>
                      <w:pStyle w:val="BodyText"/>
                      <w:spacing w:before="12"/>
                      <w:ind w:left="60"/>
                    </w:pPr>
                    <w:r>
                      <w:rPr>
                        <w:w w:val="89"/>
                      </w:rPr>
                      <w:fldChar w:fldCharType="begin"/>
                    </w:r>
                    <w:r>
                      <w:rPr>
                        <w:w w:val="89"/>
                      </w:rPr>
                      <w:instrText xml:space="preserve"> PAGE </w:instrText>
                    </w:r>
                    <w:r>
                      <w:rPr>
                        <w:w w:val="89"/>
                      </w:rPr>
                      <w:fldChar w:fldCharType="separate"/>
                    </w:r>
                    <w:r>
                      <w:rPr>
                        <w:noProof/>
                        <w:w w:val="89"/>
                      </w:rPr>
                      <w:t>5</w:t>
                    </w:r>
                    <w:r>
                      <w:rPr>
                        <w:w w:val="8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42" w:rsidRDefault="00FF691B" w:rsidP="00C31425">
    <w:pPr>
      <w:pStyle w:val="Footer"/>
      <w:framePr w:w="406" w:wrap="around" w:vAnchor="text" w:hAnchor="margin" w:xAlign="outside" w:y="14"/>
      <w:rPr>
        <w:rStyle w:val="PageNumber"/>
      </w:rPr>
    </w:pPr>
    <w:r w:rsidRPr="004F508D">
      <w:rPr>
        <w:rFonts w:ascii="Palatino Linotype" w:hAnsi="Palatino Linotype"/>
        <w:noProof/>
        <w:lang w:val="sq-AL" w:eastAsia="sq-A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</wp:posOffset>
              </wp:positionV>
              <wp:extent cx="6007735" cy="0"/>
              <wp:effectExtent l="0" t="0" r="12065" b="0"/>
              <wp:wrapNone/>
              <wp:docPr id="2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7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201E8937" id="Line 2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73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"/>
          </w:pict>
        </mc:Fallback>
      </mc:AlternateContent>
    </w:r>
    <w:r w:rsidR="00006D42">
      <w:rPr>
        <w:rStyle w:val="PageNumber"/>
      </w:rPr>
      <w:fldChar w:fldCharType="begin"/>
    </w:r>
    <w:r w:rsidR="00006D42">
      <w:rPr>
        <w:rStyle w:val="PageNumber"/>
      </w:rPr>
      <w:instrText xml:space="preserve">PAGE  </w:instrText>
    </w:r>
    <w:r w:rsidR="00006D42">
      <w:rPr>
        <w:rStyle w:val="PageNumber"/>
      </w:rPr>
      <w:fldChar w:fldCharType="separate"/>
    </w:r>
    <w:r w:rsidR="00056249">
      <w:rPr>
        <w:rStyle w:val="PageNumber"/>
        <w:noProof/>
      </w:rPr>
      <w:t>8</w:t>
    </w:r>
    <w:r w:rsidR="00006D42">
      <w:rPr>
        <w:rStyle w:val="PageNumber"/>
      </w:rPr>
      <w:fldChar w:fldCharType="end"/>
    </w:r>
  </w:p>
  <w:p w:rsidR="00006D42" w:rsidRPr="00C31425" w:rsidRDefault="00006D42" w:rsidP="00C31425">
    <w:pPr>
      <w:pStyle w:val="Footer"/>
      <w:tabs>
        <w:tab w:val="clear" w:pos="4680"/>
      </w:tabs>
      <w:ind w:right="16" w:firstLine="360"/>
      <w:jc w:val="right"/>
    </w:pPr>
    <w:r w:rsidRPr="00096154">
      <w:rPr>
        <w:rFonts w:ascii="Palatino Linotype" w:hAnsi="Palatino Linotype"/>
      </w:rPr>
      <w:t xml:space="preserve">Libër mësuesi </w:t>
    </w:r>
    <w:r>
      <w:rPr>
        <w:rFonts w:ascii="Palatino Linotype" w:hAnsi="Palatino Linotype"/>
        <w:b/>
        <w:sz w:val="24"/>
        <w:szCs w:val="24"/>
      </w:rPr>
      <w:t xml:space="preserve">Filozofia </w:t>
    </w:r>
    <w:r>
      <w:rPr>
        <w:rFonts w:ascii="Palatino Linotype" w:hAnsi="Palatino Linotype"/>
        <w:b/>
      </w:rPr>
      <w:t>11</w:t>
    </w:r>
  </w:p>
  <w:p w:rsidR="00000000" w:rsidRDefault="002A77F6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42" w:rsidRPr="00096154" w:rsidRDefault="00006D42" w:rsidP="00C31425">
    <w:pPr>
      <w:pStyle w:val="Footer"/>
      <w:framePr w:w="406" w:wrap="around" w:vAnchor="text" w:hAnchor="page" w:x="10186" w:y="-31"/>
      <w:rPr>
        <w:rStyle w:val="PageNumber"/>
        <w:rFonts w:ascii="Palatino Linotype" w:hAnsi="Palatino Linotype"/>
        <w:b/>
      </w:rPr>
    </w:pPr>
    <w:r w:rsidRPr="00096154">
      <w:rPr>
        <w:rStyle w:val="PageNumber"/>
        <w:rFonts w:ascii="Palatino Linotype" w:hAnsi="Palatino Linotype"/>
        <w:b/>
      </w:rPr>
      <w:fldChar w:fldCharType="begin"/>
    </w:r>
    <w:r w:rsidRPr="00096154">
      <w:rPr>
        <w:rStyle w:val="PageNumber"/>
        <w:rFonts w:ascii="Palatino Linotype" w:hAnsi="Palatino Linotype"/>
        <w:b/>
      </w:rPr>
      <w:instrText xml:space="preserve">PAGE  </w:instrText>
    </w:r>
    <w:r w:rsidRPr="00096154">
      <w:rPr>
        <w:rStyle w:val="PageNumber"/>
        <w:rFonts w:ascii="Palatino Linotype" w:hAnsi="Palatino Linotype"/>
        <w:b/>
      </w:rPr>
      <w:fldChar w:fldCharType="separate"/>
    </w:r>
    <w:r w:rsidR="00056249">
      <w:rPr>
        <w:rStyle w:val="PageNumber"/>
        <w:rFonts w:ascii="Palatino Linotype" w:hAnsi="Palatino Linotype"/>
        <w:b/>
        <w:noProof/>
      </w:rPr>
      <w:t>17</w:t>
    </w:r>
    <w:r w:rsidRPr="00096154">
      <w:rPr>
        <w:rStyle w:val="PageNumber"/>
        <w:rFonts w:ascii="Palatino Linotype" w:hAnsi="Palatino Linotype"/>
        <w:b/>
      </w:rPr>
      <w:fldChar w:fldCharType="end"/>
    </w:r>
  </w:p>
  <w:p w:rsidR="00006D42" w:rsidRPr="00C31425" w:rsidRDefault="00FF691B" w:rsidP="00C31425">
    <w:pPr>
      <w:pStyle w:val="Footer"/>
      <w:ind w:right="360"/>
      <w:rPr>
        <w:rFonts w:ascii="Palatino Linotype" w:hAnsi="Palatino Linotype"/>
      </w:rPr>
    </w:pPr>
    <w:r w:rsidRPr="004F508D">
      <w:rPr>
        <w:rFonts w:ascii="Palatino Linotype" w:hAnsi="Palatino Linotype"/>
        <w:noProof/>
        <w:lang w:val="sq-AL" w:eastAsia="sq-AL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634</wp:posOffset>
              </wp:positionV>
              <wp:extent cx="6007735" cy="0"/>
              <wp:effectExtent l="0" t="0" r="12065" b="0"/>
              <wp:wrapNone/>
              <wp:docPr id="1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7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51F61DE9" id="Line 20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05pt" to="473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"/>
          </w:pict>
        </mc:Fallback>
      </mc:AlternateContent>
    </w:r>
    <w:r w:rsidR="00006D42" w:rsidRPr="00096154">
      <w:rPr>
        <w:rFonts w:ascii="Palatino Linotype" w:hAnsi="Palatino Linotype"/>
      </w:rPr>
      <w:t xml:space="preserve">Libër mësuesi </w:t>
    </w:r>
    <w:r w:rsidR="00006D42">
      <w:rPr>
        <w:rFonts w:ascii="Palatino Linotype" w:hAnsi="Palatino Linotype"/>
        <w:b/>
        <w:sz w:val="24"/>
        <w:szCs w:val="24"/>
      </w:rPr>
      <w:t>Filozofia</w:t>
    </w:r>
    <w:r w:rsidR="00006D42" w:rsidRPr="00096154">
      <w:rPr>
        <w:rFonts w:ascii="Palatino Linotype" w:hAnsi="Palatino Linotype"/>
        <w:b/>
      </w:rPr>
      <w:t xml:space="preserve"> </w:t>
    </w:r>
    <w:r w:rsidR="00006D42">
      <w:rPr>
        <w:rFonts w:ascii="Palatino Linotype" w:hAnsi="Palatino Linotype"/>
        <w:b/>
      </w:rPr>
      <w:t>11</w:t>
    </w:r>
  </w:p>
  <w:p w:rsidR="00000000" w:rsidRDefault="002A77F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7F6" w:rsidRDefault="002A77F6">
      <w:pPr>
        <w:spacing w:after="0" w:line="240" w:lineRule="auto"/>
      </w:pPr>
      <w:r>
        <w:separator/>
      </w:r>
    </w:p>
  </w:footnote>
  <w:footnote w:type="continuationSeparator" w:id="0">
    <w:p w:rsidR="002A77F6" w:rsidRDefault="002A7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C3917"/>
    <w:multiLevelType w:val="hybridMultilevel"/>
    <w:tmpl w:val="AB3473FC"/>
    <w:lvl w:ilvl="0" w:tplc="1B5AD02C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</w:rPr>
    </w:lvl>
    <w:lvl w:ilvl="1" w:tplc="E7B6EA28">
      <w:numFmt w:val="bullet"/>
      <w:lvlText w:val="•"/>
      <w:lvlJc w:val="left"/>
      <w:pPr>
        <w:ind w:left="1079" w:hanging="360"/>
      </w:pPr>
      <w:rPr>
        <w:rFonts w:hint="default"/>
      </w:rPr>
    </w:lvl>
    <w:lvl w:ilvl="2" w:tplc="85F0DFEE">
      <w:numFmt w:val="bullet"/>
      <w:lvlText w:val="•"/>
      <w:lvlJc w:val="left"/>
      <w:pPr>
        <w:ind w:left="1698" w:hanging="360"/>
      </w:pPr>
      <w:rPr>
        <w:rFonts w:hint="default"/>
      </w:rPr>
    </w:lvl>
    <w:lvl w:ilvl="3" w:tplc="7094367A">
      <w:numFmt w:val="bullet"/>
      <w:lvlText w:val="•"/>
      <w:lvlJc w:val="left"/>
      <w:pPr>
        <w:ind w:left="2317" w:hanging="360"/>
      </w:pPr>
      <w:rPr>
        <w:rFonts w:hint="default"/>
      </w:rPr>
    </w:lvl>
    <w:lvl w:ilvl="4" w:tplc="55868576">
      <w:numFmt w:val="bullet"/>
      <w:lvlText w:val="•"/>
      <w:lvlJc w:val="left"/>
      <w:pPr>
        <w:ind w:left="2936" w:hanging="360"/>
      </w:pPr>
      <w:rPr>
        <w:rFonts w:hint="default"/>
      </w:rPr>
    </w:lvl>
    <w:lvl w:ilvl="5" w:tplc="7C985BB2">
      <w:numFmt w:val="bullet"/>
      <w:lvlText w:val="•"/>
      <w:lvlJc w:val="left"/>
      <w:pPr>
        <w:ind w:left="3556" w:hanging="360"/>
      </w:pPr>
      <w:rPr>
        <w:rFonts w:hint="default"/>
      </w:rPr>
    </w:lvl>
    <w:lvl w:ilvl="6" w:tplc="48FECEBA">
      <w:numFmt w:val="bullet"/>
      <w:lvlText w:val="•"/>
      <w:lvlJc w:val="left"/>
      <w:pPr>
        <w:ind w:left="4175" w:hanging="360"/>
      </w:pPr>
      <w:rPr>
        <w:rFonts w:hint="default"/>
      </w:rPr>
    </w:lvl>
    <w:lvl w:ilvl="7" w:tplc="2B8C07A2">
      <w:numFmt w:val="bullet"/>
      <w:lvlText w:val="•"/>
      <w:lvlJc w:val="left"/>
      <w:pPr>
        <w:ind w:left="4794" w:hanging="360"/>
      </w:pPr>
      <w:rPr>
        <w:rFonts w:hint="default"/>
      </w:rPr>
    </w:lvl>
    <w:lvl w:ilvl="8" w:tplc="2E24690C">
      <w:numFmt w:val="bullet"/>
      <w:lvlText w:val="•"/>
      <w:lvlJc w:val="left"/>
      <w:pPr>
        <w:ind w:left="5413" w:hanging="360"/>
      </w:pPr>
      <w:rPr>
        <w:rFonts w:hint="default"/>
      </w:rPr>
    </w:lvl>
  </w:abstractNum>
  <w:abstractNum w:abstractNumId="1" w15:restartNumberingAfterBreak="0">
    <w:nsid w:val="355E2623"/>
    <w:multiLevelType w:val="hybridMultilevel"/>
    <w:tmpl w:val="A192D22A"/>
    <w:lvl w:ilvl="0" w:tplc="418E5FE4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</w:rPr>
    </w:lvl>
    <w:lvl w:ilvl="1" w:tplc="41BE99AE">
      <w:numFmt w:val="bullet"/>
      <w:lvlText w:val="•"/>
      <w:lvlJc w:val="left"/>
      <w:pPr>
        <w:ind w:left="1079" w:hanging="360"/>
      </w:pPr>
      <w:rPr>
        <w:rFonts w:hint="default"/>
      </w:rPr>
    </w:lvl>
    <w:lvl w:ilvl="2" w:tplc="0D9A3A2A">
      <w:numFmt w:val="bullet"/>
      <w:lvlText w:val="•"/>
      <w:lvlJc w:val="left"/>
      <w:pPr>
        <w:ind w:left="1698" w:hanging="360"/>
      </w:pPr>
      <w:rPr>
        <w:rFonts w:hint="default"/>
      </w:rPr>
    </w:lvl>
    <w:lvl w:ilvl="3" w:tplc="ED5C90AC">
      <w:numFmt w:val="bullet"/>
      <w:lvlText w:val="•"/>
      <w:lvlJc w:val="left"/>
      <w:pPr>
        <w:ind w:left="2317" w:hanging="360"/>
      </w:pPr>
      <w:rPr>
        <w:rFonts w:hint="default"/>
      </w:rPr>
    </w:lvl>
    <w:lvl w:ilvl="4" w:tplc="BB5A2180">
      <w:numFmt w:val="bullet"/>
      <w:lvlText w:val="•"/>
      <w:lvlJc w:val="left"/>
      <w:pPr>
        <w:ind w:left="2936" w:hanging="360"/>
      </w:pPr>
      <w:rPr>
        <w:rFonts w:hint="default"/>
      </w:rPr>
    </w:lvl>
    <w:lvl w:ilvl="5" w:tplc="B456B76E">
      <w:numFmt w:val="bullet"/>
      <w:lvlText w:val="•"/>
      <w:lvlJc w:val="left"/>
      <w:pPr>
        <w:ind w:left="3556" w:hanging="360"/>
      </w:pPr>
      <w:rPr>
        <w:rFonts w:hint="default"/>
      </w:rPr>
    </w:lvl>
    <w:lvl w:ilvl="6" w:tplc="8E283FE4">
      <w:numFmt w:val="bullet"/>
      <w:lvlText w:val="•"/>
      <w:lvlJc w:val="left"/>
      <w:pPr>
        <w:ind w:left="4175" w:hanging="360"/>
      </w:pPr>
      <w:rPr>
        <w:rFonts w:hint="default"/>
      </w:rPr>
    </w:lvl>
    <w:lvl w:ilvl="7" w:tplc="5B58D4C2">
      <w:numFmt w:val="bullet"/>
      <w:lvlText w:val="•"/>
      <w:lvlJc w:val="left"/>
      <w:pPr>
        <w:ind w:left="4794" w:hanging="360"/>
      </w:pPr>
      <w:rPr>
        <w:rFonts w:hint="default"/>
      </w:rPr>
    </w:lvl>
    <w:lvl w:ilvl="8" w:tplc="B82638E8">
      <w:numFmt w:val="bullet"/>
      <w:lvlText w:val="•"/>
      <w:lvlJc w:val="left"/>
      <w:pPr>
        <w:ind w:left="5413" w:hanging="360"/>
      </w:pPr>
      <w:rPr>
        <w:rFonts w:hint="default"/>
      </w:rPr>
    </w:lvl>
  </w:abstractNum>
  <w:abstractNum w:abstractNumId="2" w15:restartNumberingAfterBreak="0">
    <w:nsid w:val="49F91ABA"/>
    <w:multiLevelType w:val="hybridMultilevel"/>
    <w:tmpl w:val="3458A0D6"/>
    <w:lvl w:ilvl="0" w:tplc="BAA87926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</w:rPr>
    </w:lvl>
    <w:lvl w:ilvl="1" w:tplc="30BCF776">
      <w:numFmt w:val="bullet"/>
      <w:lvlText w:val="•"/>
      <w:lvlJc w:val="left"/>
      <w:pPr>
        <w:ind w:left="1079" w:hanging="360"/>
      </w:pPr>
      <w:rPr>
        <w:rFonts w:hint="default"/>
      </w:rPr>
    </w:lvl>
    <w:lvl w:ilvl="2" w:tplc="1AAA29FE">
      <w:numFmt w:val="bullet"/>
      <w:lvlText w:val="•"/>
      <w:lvlJc w:val="left"/>
      <w:pPr>
        <w:ind w:left="1698" w:hanging="360"/>
      </w:pPr>
      <w:rPr>
        <w:rFonts w:hint="default"/>
      </w:rPr>
    </w:lvl>
    <w:lvl w:ilvl="3" w:tplc="38B4B1D4">
      <w:numFmt w:val="bullet"/>
      <w:lvlText w:val="•"/>
      <w:lvlJc w:val="left"/>
      <w:pPr>
        <w:ind w:left="2317" w:hanging="360"/>
      </w:pPr>
      <w:rPr>
        <w:rFonts w:hint="default"/>
      </w:rPr>
    </w:lvl>
    <w:lvl w:ilvl="4" w:tplc="80B05CBE">
      <w:numFmt w:val="bullet"/>
      <w:lvlText w:val="•"/>
      <w:lvlJc w:val="left"/>
      <w:pPr>
        <w:ind w:left="2936" w:hanging="360"/>
      </w:pPr>
      <w:rPr>
        <w:rFonts w:hint="default"/>
      </w:rPr>
    </w:lvl>
    <w:lvl w:ilvl="5" w:tplc="3ED03866">
      <w:numFmt w:val="bullet"/>
      <w:lvlText w:val="•"/>
      <w:lvlJc w:val="left"/>
      <w:pPr>
        <w:ind w:left="3556" w:hanging="360"/>
      </w:pPr>
      <w:rPr>
        <w:rFonts w:hint="default"/>
      </w:rPr>
    </w:lvl>
    <w:lvl w:ilvl="6" w:tplc="0346EBE2">
      <w:numFmt w:val="bullet"/>
      <w:lvlText w:val="•"/>
      <w:lvlJc w:val="left"/>
      <w:pPr>
        <w:ind w:left="4175" w:hanging="360"/>
      </w:pPr>
      <w:rPr>
        <w:rFonts w:hint="default"/>
      </w:rPr>
    </w:lvl>
    <w:lvl w:ilvl="7" w:tplc="C3229BA6">
      <w:numFmt w:val="bullet"/>
      <w:lvlText w:val="•"/>
      <w:lvlJc w:val="left"/>
      <w:pPr>
        <w:ind w:left="4794" w:hanging="360"/>
      </w:pPr>
      <w:rPr>
        <w:rFonts w:hint="default"/>
      </w:rPr>
    </w:lvl>
    <w:lvl w:ilvl="8" w:tplc="AF828682">
      <w:numFmt w:val="bullet"/>
      <w:lvlText w:val="•"/>
      <w:lvlJc w:val="left"/>
      <w:pPr>
        <w:ind w:left="5413" w:hanging="360"/>
      </w:pPr>
      <w:rPr>
        <w:rFonts w:hint="default"/>
      </w:rPr>
    </w:lvl>
  </w:abstractNum>
  <w:abstractNum w:abstractNumId="3" w15:restartNumberingAfterBreak="0">
    <w:nsid w:val="4B1534CA"/>
    <w:multiLevelType w:val="hybridMultilevel"/>
    <w:tmpl w:val="D23CC72A"/>
    <w:lvl w:ilvl="0" w:tplc="10D6696A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</w:rPr>
    </w:lvl>
    <w:lvl w:ilvl="1" w:tplc="84DEBCD2">
      <w:numFmt w:val="bullet"/>
      <w:lvlText w:val="•"/>
      <w:lvlJc w:val="left"/>
      <w:pPr>
        <w:ind w:left="1079" w:hanging="360"/>
      </w:pPr>
      <w:rPr>
        <w:rFonts w:hint="default"/>
      </w:rPr>
    </w:lvl>
    <w:lvl w:ilvl="2" w:tplc="5E5EDB28">
      <w:numFmt w:val="bullet"/>
      <w:lvlText w:val="•"/>
      <w:lvlJc w:val="left"/>
      <w:pPr>
        <w:ind w:left="1698" w:hanging="360"/>
      </w:pPr>
      <w:rPr>
        <w:rFonts w:hint="default"/>
      </w:rPr>
    </w:lvl>
    <w:lvl w:ilvl="3" w:tplc="4558A94C">
      <w:numFmt w:val="bullet"/>
      <w:lvlText w:val="•"/>
      <w:lvlJc w:val="left"/>
      <w:pPr>
        <w:ind w:left="2317" w:hanging="360"/>
      </w:pPr>
      <w:rPr>
        <w:rFonts w:hint="default"/>
      </w:rPr>
    </w:lvl>
    <w:lvl w:ilvl="4" w:tplc="74509408">
      <w:numFmt w:val="bullet"/>
      <w:lvlText w:val="•"/>
      <w:lvlJc w:val="left"/>
      <w:pPr>
        <w:ind w:left="2936" w:hanging="360"/>
      </w:pPr>
      <w:rPr>
        <w:rFonts w:hint="default"/>
      </w:rPr>
    </w:lvl>
    <w:lvl w:ilvl="5" w:tplc="638ECD62">
      <w:numFmt w:val="bullet"/>
      <w:lvlText w:val="•"/>
      <w:lvlJc w:val="left"/>
      <w:pPr>
        <w:ind w:left="3556" w:hanging="360"/>
      </w:pPr>
      <w:rPr>
        <w:rFonts w:hint="default"/>
      </w:rPr>
    </w:lvl>
    <w:lvl w:ilvl="6" w:tplc="C5C0CBBE">
      <w:numFmt w:val="bullet"/>
      <w:lvlText w:val="•"/>
      <w:lvlJc w:val="left"/>
      <w:pPr>
        <w:ind w:left="4175" w:hanging="360"/>
      </w:pPr>
      <w:rPr>
        <w:rFonts w:hint="default"/>
      </w:rPr>
    </w:lvl>
    <w:lvl w:ilvl="7" w:tplc="F0221234">
      <w:numFmt w:val="bullet"/>
      <w:lvlText w:val="•"/>
      <w:lvlJc w:val="left"/>
      <w:pPr>
        <w:ind w:left="4794" w:hanging="360"/>
      </w:pPr>
      <w:rPr>
        <w:rFonts w:hint="default"/>
      </w:rPr>
    </w:lvl>
    <w:lvl w:ilvl="8" w:tplc="94AAA394">
      <w:numFmt w:val="bullet"/>
      <w:lvlText w:val="•"/>
      <w:lvlJc w:val="left"/>
      <w:pPr>
        <w:ind w:left="5413" w:hanging="360"/>
      </w:pPr>
      <w:rPr>
        <w:rFonts w:hint="default"/>
      </w:rPr>
    </w:lvl>
  </w:abstractNum>
  <w:abstractNum w:abstractNumId="4" w15:restartNumberingAfterBreak="0">
    <w:nsid w:val="60957206"/>
    <w:multiLevelType w:val="hybridMultilevel"/>
    <w:tmpl w:val="4B6612DA"/>
    <w:lvl w:ilvl="0" w:tplc="9C063B76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</w:rPr>
    </w:lvl>
    <w:lvl w:ilvl="1" w:tplc="A96C446E">
      <w:numFmt w:val="bullet"/>
      <w:lvlText w:val="•"/>
      <w:lvlJc w:val="left"/>
      <w:pPr>
        <w:ind w:left="1079" w:hanging="360"/>
      </w:pPr>
      <w:rPr>
        <w:rFonts w:hint="default"/>
      </w:rPr>
    </w:lvl>
    <w:lvl w:ilvl="2" w:tplc="A3C6821C">
      <w:numFmt w:val="bullet"/>
      <w:lvlText w:val="•"/>
      <w:lvlJc w:val="left"/>
      <w:pPr>
        <w:ind w:left="1698" w:hanging="360"/>
      </w:pPr>
      <w:rPr>
        <w:rFonts w:hint="default"/>
      </w:rPr>
    </w:lvl>
    <w:lvl w:ilvl="3" w:tplc="012C586C">
      <w:numFmt w:val="bullet"/>
      <w:lvlText w:val="•"/>
      <w:lvlJc w:val="left"/>
      <w:pPr>
        <w:ind w:left="2317" w:hanging="360"/>
      </w:pPr>
      <w:rPr>
        <w:rFonts w:hint="default"/>
      </w:rPr>
    </w:lvl>
    <w:lvl w:ilvl="4" w:tplc="C148635A">
      <w:numFmt w:val="bullet"/>
      <w:lvlText w:val="•"/>
      <w:lvlJc w:val="left"/>
      <w:pPr>
        <w:ind w:left="2936" w:hanging="360"/>
      </w:pPr>
      <w:rPr>
        <w:rFonts w:hint="default"/>
      </w:rPr>
    </w:lvl>
    <w:lvl w:ilvl="5" w:tplc="D3D2D024">
      <w:numFmt w:val="bullet"/>
      <w:lvlText w:val="•"/>
      <w:lvlJc w:val="left"/>
      <w:pPr>
        <w:ind w:left="3556" w:hanging="360"/>
      </w:pPr>
      <w:rPr>
        <w:rFonts w:hint="default"/>
      </w:rPr>
    </w:lvl>
    <w:lvl w:ilvl="6" w:tplc="7F627296">
      <w:numFmt w:val="bullet"/>
      <w:lvlText w:val="•"/>
      <w:lvlJc w:val="left"/>
      <w:pPr>
        <w:ind w:left="4175" w:hanging="360"/>
      </w:pPr>
      <w:rPr>
        <w:rFonts w:hint="default"/>
      </w:rPr>
    </w:lvl>
    <w:lvl w:ilvl="7" w:tplc="46F8F0B8">
      <w:numFmt w:val="bullet"/>
      <w:lvlText w:val="•"/>
      <w:lvlJc w:val="left"/>
      <w:pPr>
        <w:ind w:left="4794" w:hanging="360"/>
      </w:pPr>
      <w:rPr>
        <w:rFonts w:hint="default"/>
      </w:rPr>
    </w:lvl>
    <w:lvl w:ilvl="8" w:tplc="4A18DFEC">
      <w:numFmt w:val="bullet"/>
      <w:lvlText w:val="•"/>
      <w:lvlJc w:val="left"/>
      <w:pPr>
        <w:ind w:left="5413" w:hanging="360"/>
      </w:pPr>
      <w:rPr>
        <w:rFonts w:hint="default"/>
      </w:rPr>
    </w:lvl>
  </w:abstractNum>
  <w:abstractNum w:abstractNumId="5" w15:restartNumberingAfterBreak="0">
    <w:nsid w:val="66342F34"/>
    <w:multiLevelType w:val="hybridMultilevel"/>
    <w:tmpl w:val="3390693A"/>
    <w:lvl w:ilvl="0" w:tplc="3342E61A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</w:rPr>
    </w:lvl>
    <w:lvl w:ilvl="1" w:tplc="1EF623E2">
      <w:numFmt w:val="bullet"/>
      <w:lvlText w:val="•"/>
      <w:lvlJc w:val="left"/>
      <w:pPr>
        <w:ind w:left="1079" w:hanging="360"/>
      </w:pPr>
      <w:rPr>
        <w:rFonts w:hint="default"/>
      </w:rPr>
    </w:lvl>
    <w:lvl w:ilvl="2" w:tplc="1BC25A7C">
      <w:numFmt w:val="bullet"/>
      <w:lvlText w:val="•"/>
      <w:lvlJc w:val="left"/>
      <w:pPr>
        <w:ind w:left="1698" w:hanging="360"/>
      </w:pPr>
      <w:rPr>
        <w:rFonts w:hint="default"/>
      </w:rPr>
    </w:lvl>
    <w:lvl w:ilvl="3" w:tplc="A31E6594">
      <w:numFmt w:val="bullet"/>
      <w:lvlText w:val="•"/>
      <w:lvlJc w:val="left"/>
      <w:pPr>
        <w:ind w:left="2317" w:hanging="360"/>
      </w:pPr>
      <w:rPr>
        <w:rFonts w:hint="default"/>
      </w:rPr>
    </w:lvl>
    <w:lvl w:ilvl="4" w:tplc="34C0293A">
      <w:numFmt w:val="bullet"/>
      <w:lvlText w:val="•"/>
      <w:lvlJc w:val="left"/>
      <w:pPr>
        <w:ind w:left="2936" w:hanging="360"/>
      </w:pPr>
      <w:rPr>
        <w:rFonts w:hint="default"/>
      </w:rPr>
    </w:lvl>
    <w:lvl w:ilvl="5" w:tplc="09927D68">
      <w:numFmt w:val="bullet"/>
      <w:lvlText w:val="•"/>
      <w:lvlJc w:val="left"/>
      <w:pPr>
        <w:ind w:left="3556" w:hanging="360"/>
      </w:pPr>
      <w:rPr>
        <w:rFonts w:hint="default"/>
      </w:rPr>
    </w:lvl>
    <w:lvl w:ilvl="6" w:tplc="66287996">
      <w:numFmt w:val="bullet"/>
      <w:lvlText w:val="•"/>
      <w:lvlJc w:val="left"/>
      <w:pPr>
        <w:ind w:left="4175" w:hanging="360"/>
      </w:pPr>
      <w:rPr>
        <w:rFonts w:hint="default"/>
      </w:rPr>
    </w:lvl>
    <w:lvl w:ilvl="7" w:tplc="D764A12A">
      <w:numFmt w:val="bullet"/>
      <w:lvlText w:val="•"/>
      <w:lvlJc w:val="left"/>
      <w:pPr>
        <w:ind w:left="4794" w:hanging="360"/>
      </w:pPr>
      <w:rPr>
        <w:rFonts w:hint="default"/>
      </w:rPr>
    </w:lvl>
    <w:lvl w:ilvl="8" w:tplc="538449DA">
      <w:numFmt w:val="bullet"/>
      <w:lvlText w:val="•"/>
      <w:lvlJc w:val="left"/>
      <w:pPr>
        <w:ind w:left="5413" w:hanging="360"/>
      </w:pPr>
      <w:rPr>
        <w:rFonts w:hint="default"/>
      </w:rPr>
    </w:lvl>
  </w:abstractNum>
  <w:abstractNum w:abstractNumId="6" w15:restartNumberingAfterBreak="0">
    <w:nsid w:val="69AF30F0"/>
    <w:multiLevelType w:val="hybridMultilevel"/>
    <w:tmpl w:val="42DA0A8E"/>
    <w:lvl w:ilvl="0" w:tplc="38DCBFA0">
      <w:numFmt w:val="bullet"/>
      <w:lvlText w:val=""/>
      <w:lvlJc w:val="left"/>
      <w:pPr>
        <w:ind w:left="4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</w:rPr>
    </w:lvl>
    <w:lvl w:ilvl="1" w:tplc="E2A2E880">
      <w:numFmt w:val="bullet"/>
      <w:lvlText w:val="•"/>
      <w:lvlJc w:val="left"/>
      <w:pPr>
        <w:ind w:left="1079" w:hanging="360"/>
      </w:pPr>
      <w:rPr>
        <w:rFonts w:hint="default"/>
      </w:rPr>
    </w:lvl>
    <w:lvl w:ilvl="2" w:tplc="1700E026">
      <w:numFmt w:val="bullet"/>
      <w:lvlText w:val="•"/>
      <w:lvlJc w:val="left"/>
      <w:pPr>
        <w:ind w:left="1698" w:hanging="360"/>
      </w:pPr>
      <w:rPr>
        <w:rFonts w:hint="default"/>
      </w:rPr>
    </w:lvl>
    <w:lvl w:ilvl="3" w:tplc="CE820AD6">
      <w:numFmt w:val="bullet"/>
      <w:lvlText w:val="•"/>
      <w:lvlJc w:val="left"/>
      <w:pPr>
        <w:ind w:left="2317" w:hanging="360"/>
      </w:pPr>
      <w:rPr>
        <w:rFonts w:hint="default"/>
      </w:rPr>
    </w:lvl>
    <w:lvl w:ilvl="4" w:tplc="2B863322">
      <w:numFmt w:val="bullet"/>
      <w:lvlText w:val="•"/>
      <w:lvlJc w:val="left"/>
      <w:pPr>
        <w:ind w:left="2936" w:hanging="360"/>
      </w:pPr>
      <w:rPr>
        <w:rFonts w:hint="default"/>
      </w:rPr>
    </w:lvl>
    <w:lvl w:ilvl="5" w:tplc="06F2C51E">
      <w:numFmt w:val="bullet"/>
      <w:lvlText w:val="•"/>
      <w:lvlJc w:val="left"/>
      <w:pPr>
        <w:ind w:left="3556" w:hanging="360"/>
      </w:pPr>
      <w:rPr>
        <w:rFonts w:hint="default"/>
      </w:rPr>
    </w:lvl>
    <w:lvl w:ilvl="6" w:tplc="C4CA1D0A">
      <w:numFmt w:val="bullet"/>
      <w:lvlText w:val="•"/>
      <w:lvlJc w:val="left"/>
      <w:pPr>
        <w:ind w:left="4175" w:hanging="360"/>
      </w:pPr>
      <w:rPr>
        <w:rFonts w:hint="default"/>
      </w:rPr>
    </w:lvl>
    <w:lvl w:ilvl="7" w:tplc="6C683DD2">
      <w:numFmt w:val="bullet"/>
      <w:lvlText w:val="•"/>
      <w:lvlJc w:val="left"/>
      <w:pPr>
        <w:ind w:left="4794" w:hanging="360"/>
      </w:pPr>
      <w:rPr>
        <w:rFonts w:hint="default"/>
      </w:rPr>
    </w:lvl>
    <w:lvl w:ilvl="8" w:tplc="05DE88C8">
      <w:numFmt w:val="bullet"/>
      <w:lvlText w:val="•"/>
      <w:lvlJc w:val="left"/>
      <w:pPr>
        <w:ind w:left="5413" w:hanging="360"/>
      </w:pPr>
      <w:rPr>
        <w:rFonts w:hint="default"/>
      </w:rPr>
    </w:lvl>
  </w:abstractNum>
  <w:abstractNum w:abstractNumId="7" w15:restartNumberingAfterBreak="0">
    <w:nsid w:val="6F5C76AF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GrammaticalError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651"/>
    <w:rsid w:val="00001AAC"/>
    <w:rsid w:val="000036E5"/>
    <w:rsid w:val="0000696D"/>
    <w:rsid w:val="00006D42"/>
    <w:rsid w:val="00007AB4"/>
    <w:rsid w:val="00007AFD"/>
    <w:rsid w:val="0001013C"/>
    <w:rsid w:val="00013244"/>
    <w:rsid w:val="00014BF7"/>
    <w:rsid w:val="000157E2"/>
    <w:rsid w:val="00016F9D"/>
    <w:rsid w:val="00020100"/>
    <w:rsid w:val="0002032F"/>
    <w:rsid w:val="00020C9E"/>
    <w:rsid w:val="000210BA"/>
    <w:rsid w:val="00026C5F"/>
    <w:rsid w:val="0003342A"/>
    <w:rsid w:val="00033760"/>
    <w:rsid w:val="00033852"/>
    <w:rsid w:val="0003446A"/>
    <w:rsid w:val="00036BF3"/>
    <w:rsid w:val="00040A43"/>
    <w:rsid w:val="000414C1"/>
    <w:rsid w:val="0004223D"/>
    <w:rsid w:val="000452D3"/>
    <w:rsid w:val="00046800"/>
    <w:rsid w:val="00046B98"/>
    <w:rsid w:val="00046C7C"/>
    <w:rsid w:val="00046FB0"/>
    <w:rsid w:val="00047B55"/>
    <w:rsid w:val="000505AA"/>
    <w:rsid w:val="0005354E"/>
    <w:rsid w:val="000535D3"/>
    <w:rsid w:val="00054A5A"/>
    <w:rsid w:val="00056249"/>
    <w:rsid w:val="0006014D"/>
    <w:rsid w:val="000618AB"/>
    <w:rsid w:val="00062A13"/>
    <w:rsid w:val="000645B8"/>
    <w:rsid w:val="000645D9"/>
    <w:rsid w:val="000667E6"/>
    <w:rsid w:val="00066D9B"/>
    <w:rsid w:val="00066EA5"/>
    <w:rsid w:val="000702B1"/>
    <w:rsid w:val="00070C32"/>
    <w:rsid w:val="00071978"/>
    <w:rsid w:val="00072168"/>
    <w:rsid w:val="000725F3"/>
    <w:rsid w:val="00072865"/>
    <w:rsid w:val="00072D83"/>
    <w:rsid w:val="000769C4"/>
    <w:rsid w:val="00077A90"/>
    <w:rsid w:val="00077F03"/>
    <w:rsid w:val="00081E61"/>
    <w:rsid w:val="00083ADE"/>
    <w:rsid w:val="00086F33"/>
    <w:rsid w:val="00087834"/>
    <w:rsid w:val="00090A49"/>
    <w:rsid w:val="00090A5D"/>
    <w:rsid w:val="00090BBF"/>
    <w:rsid w:val="00091D1D"/>
    <w:rsid w:val="00092C9F"/>
    <w:rsid w:val="000936CD"/>
    <w:rsid w:val="00094726"/>
    <w:rsid w:val="00095C74"/>
    <w:rsid w:val="00095D59"/>
    <w:rsid w:val="00096154"/>
    <w:rsid w:val="00097EEB"/>
    <w:rsid w:val="000A03ED"/>
    <w:rsid w:val="000A3836"/>
    <w:rsid w:val="000A3B33"/>
    <w:rsid w:val="000C0CA9"/>
    <w:rsid w:val="000C1591"/>
    <w:rsid w:val="000C519B"/>
    <w:rsid w:val="000C51E2"/>
    <w:rsid w:val="000C55B6"/>
    <w:rsid w:val="000C5A80"/>
    <w:rsid w:val="000C6349"/>
    <w:rsid w:val="000D281A"/>
    <w:rsid w:val="000D2E25"/>
    <w:rsid w:val="000D43F7"/>
    <w:rsid w:val="000D5350"/>
    <w:rsid w:val="000D7DA5"/>
    <w:rsid w:val="000E0B08"/>
    <w:rsid w:val="000E0BD2"/>
    <w:rsid w:val="000E112C"/>
    <w:rsid w:val="000E3354"/>
    <w:rsid w:val="000E43AB"/>
    <w:rsid w:val="000E51E9"/>
    <w:rsid w:val="000E5C08"/>
    <w:rsid w:val="000E6E21"/>
    <w:rsid w:val="000F10F0"/>
    <w:rsid w:val="000F1121"/>
    <w:rsid w:val="000F14CA"/>
    <w:rsid w:val="000F20C9"/>
    <w:rsid w:val="000F32A2"/>
    <w:rsid w:val="000F32AF"/>
    <w:rsid w:val="000F4CAD"/>
    <w:rsid w:val="000F79BF"/>
    <w:rsid w:val="00103CBF"/>
    <w:rsid w:val="0010477F"/>
    <w:rsid w:val="00104881"/>
    <w:rsid w:val="00105DB0"/>
    <w:rsid w:val="00106F93"/>
    <w:rsid w:val="00107B19"/>
    <w:rsid w:val="00113A60"/>
    <w:rsid w:val="001156B3"/>
    <w:rsid w:val="00115883"/>
    <w:rsid w:val="00116CB7"/>
    <w:rsid w:val="00117346"/>
    <w:rsid w:val="00120159"/>
    <w:rsid w:val="00120D3C"/>
    <w:rsid w:val="00126482"/>
    <w:rsid w:val="0012755B"/>
    <w:rsid w:val="0013009D"/>
    <w:rsid w:val="001302BF"/>
    <w:rsid w:val="00133273"/>
    <w:rsid w:val="00133DA1"/>
    <w:rsid w:val="00134CC5"/>
    <w:rsid w:val="001374C4"/>
    <w:rsid w:val="00137CC8"/>
    <w:rsid w:val="001446AF"/>
    <w:rsid w:val="00146393"/>
    <w:rsid w:val="001520DD"/>
    <w:rsid w:val="00152574"/>
    <w:rsid w:val="00154E0D"/>
    <w:rsid w:val="00161492"/>
    <w:rsid w:val="0016201F"/>
    <w:rsid w:val="001709A3"/>
    <w:rsid w:val="00171753"/>
    <w:rsid w:val="0017454D"/>
    <w:rsid w:val="00174A94"/>
    <w:rsid w:val="001811DE"/>
    <w:rsid w:val="00182CFA"/>
    <w:rsid w:val="0018323F"/>
    <w:rsid w:val="001864A4"/>
    <w:rsid w:val="001920B4"/>
    <w:rsid w:val="00193131"/>
    <w:rsid w:val="001974B5"/>
    <w:rsid w:val="00197DB4"/>
    <w:rsid w:val="001A124D"/>
    <w:rsid w:val="001A17EA"/>
    <w:rsid w:val="001A1803"/>
    <w:rsid w:val="001A1C16"/>
    <w:rsid w:val="001A3FA4"/>
    <w:rsid w:val="001A612C"/>
    <w:rsid w:val="001A67B3"/>
    <w:rsid w:val="001A76D9"/>
    <w:rsid w:val="001B224C"/>
    <w:rsid w:val="001B3FDB"/>
    <w:rsid w:val="001B41CC"/>
    <w:rsid w:val="001B5928"/>
    <w:rsid w:val="001C12C6"/>
    <w:rsid w:val="001C4C07"/>
    <w:rsid w:val="001C6AC0"/>
    <w:rsid w:val="001D0933"/>
    <w:rsid w:val="001D29B5"/>
    <w:rsid w:val="001D5379"/>
    <w:rsid w:val="001D5FE0"/>
    <w:rsid w:val="001D7184"/>
    <w:rsid w:val="001E000A"/>
    <w:rsid w:val="001E49FE"/>
    <w:rsid w:val="001E5040"/>
    <w:rsid w:val="001E5A54"/>
    <w:rsid w:val="001F1999"/>
    <w:rsid w:val="001F2EFA"/>
    <w:rsid w:val="001F35EE"/>
    <w:rsid w:val="00201266"/>
    <w:rsid w:val="002036C5"/>
    <w:rsid w:val="00204802"/>
    <w:rsid w:val="00205042"/>
    <w:rsid w:val="002065E1"/>
    <w:rsid w:val="002102DE"/>
    <w:rsid w:val="00210D66"/>
    <w:rsid w:val="002142C7"/>
    <w:rsid w:val="002142DF"/>
    <w:rsid w:val="0021595B"/>
    <w:rsid w:val="002160FE"/>
    <w:rsid w:val="0022140E"/>
    <w:rsid w:val="00227F64"/>
    <w:rsid w:val="00230E49"/>
    <w:rsid w:val="00231326"/>
    <w:rsid w:val="002345D0"/>
    <w:rsid w:val="0023616F"/>
    <w:rsid w:val="0023624C"/>
    <w:rsid w:val="00236CD8"/>
    <w:rsid w:val="00237089"/>
    <w:rsid w:val="0023730C"/>
    <w:rsid w:val="00240B9C"/>
    <w:rsid w:val="00241941"/>
    <w:rsid w:val="00252FBF"/>
    <w:rsid w:val="00253B9D"/>
    <w:rsid w:val="00253D5A"/>
    <w:rsid w:val="00254D5B"/>
    <w:rsid w:val="00260A55"/>
    <w:rsid w:val="00261507"/>
    <w:rsid w:val="00261B1B"/>
    <w:rsid w:val="00261EAD"/>
    <w:rsid w:val="002620F5"/>
    <w:rsid w:val="002638EA"/>
    <w:rsid w:val="002651A4"/>
    <w:rsid w:val="00267576"/>
    <w:rsid w:val="0027011E"/>
    <w:rsid w:val="00272278"/>
    <w:rsid w:val="0027283C"/>
    <w:rsid w:val="00272D56"/>
    <w:rsid w:val="00273318"/>
    <w:rsid w:val="00276016"/>
    <w:rsid w:val="0027716A"/>
    <w:rsid w:val="00280A61"/>
    <w:rsid w:val="00290118"/>
    <w:rsid w:val="002901AF"/>
    <w:rsid w:val="00290A82"/>
    <w:rsid w:val="00293A24"/>
    <w:rsid w:val="00294573"/>
    <w:rsid w:val="00294892"/>
    <w:rsid w:val="00294A32"/>
    <w:rsid w:val="002970F3"/>
    <w:rsid w:val="002A166A"/>
    <w:rsid w:val="002A1BE2"/>
    <w:rsid w:val="002A1F9D"/>
    <w:rsid w:val="002A5DC1"/>
    <w:rsid w:val="002A77F6"/>
    <w:rsid w:val="002B036D"/>
    <w:rsid w:val="002B6C82"/>
    <w:rsid w:val="002C5453"/>
    <w:rsid w:val="002C56C0"/>
    <w:rsid w:val="002D0385"/>
    <w:rsid w:val="002D2DA3"/>
    <w:rsid w:val="002D499F"/>
    <w:rsid w:val="002D6036"/>
    <w:rsid w:val="002D7FF4"/>
    <w:rsid w:val="002E4616"/>
    <w:rsid w:val="002E7EF6"/>
    <w:rsid w:val="002F6390"/>
    <w:rsid w:val="002F6F1C"/>
    <w:rsid w:val="0030083B"/>
    <w:rsid w:val="003017A1"/>
    <w:rsid w:val="00301B61"/>
    <w:rsid w:val="00310056"/>
    <w:rsid w:val="0031093A"/>
    <w:rsid w:val="00313566"/>
    <w:rsid w:val="00316654"/>
    <w:rsid w:val="00317F28"/>
    <w:rsid w:val="0032119B"/>
    <w:rsid w:val="00321AF2"/>
    <w:rsid w:val="00321B3C"/>
    <w:rsid w:val="00325DF3"/>
    <w:rsid w:val="00325E24"/>
    <w:rsid w:val="003309CC"/>
    <w:rsid w:val="00336B3E"/>
    <w:rsid w:val="00340611"/>
    <w:rsid w:val="00343332"/>
    <w:rsid w:val="00343DBB"/>
    <w:rsid w:val="003442F1"/>
    <w:rsid w:val="003448E9"/>
    <w:rsid w:val="00345B0E"/>
    <w:rsid w:val="00351FBC"/>
    <w:rsid w:val="00352D12"/>
    <w:rsid w:val="0035472F"/>
    <w:rsid w:val="00364475"/>
    <w:rsid w:val="0037101C"/>
    <w:rsid w:val="0037353D"/>
    <w:rsid w:val="00374D96"/>
    <w:rsid w:val="00376863"/>
    <w:rsid w:val="0038432C"/>
    <w:rsid w:val="0038498D"/>
    <w:rsid w:val="00385FD6"/>
    <w:rsid w:val="003863C5"/>
    <w:rsid w:val="003866D8"/>
    <w:rsid w:val="003907F3"/>
    <w:rsid w:val="00392C04"/>
    <w:rsid w:val="0039461F"/>
    <w:rsid w:val="00397936"/>
    <w:rsid w:val="003A4004"/>
    <w:rsid w:val="003A57EE"/>
    <w:rsid w:val="003A76B8"/>
    <w:rsid w:val="003B57E0"/>
    <w:rsid w:val="003B72A6"/>
    <w:rsid w:val="003C43E4"/>
    <w:rsid w:val="003C459B"/>
    <w:rsid w:val="003C654C"/>
    <w:rsid w:val="003C6AA6"/>
    <w:rsid w:val="003D0D69"/>
    <w:rsid w:val="003D0D8D"/>
    <w:rsid w:val="003D16F2"/>
    <w:rsid w:val="003D39F1"/>
    <w:rsid w:val="003D427B"/>
    <w:rsid w:val="003E0441"/>
    <w:rsid w:val="003E0DB5"/>
    <w:rsid w:val="003E1A98"/>
    <w:rsid w:val="003E1AAD"/>
    <w:rsid w:val="003E320A"/>
    <w:rsid w:val="003E79C6"/>
    <w:rsid w:val="003F146E"/>
    <w:rsid w:val="003F1729"/>
    <w:rsid w:val="003F2CF4"/>
    <w:rsid w:val="003F4556"/>
    <w:rsid w:val="003F6FEE"/>
    <w:rsid w:val="003F7F20"/>
    <w:rsid w:val="00400908"/>
    <w:rsid w:val="00401B01"/>
    <w:rsid w:val="00403854"/>
    <w:rsid w:val="004117A3"/>
    <w:rsid w:val="00413B69"/>
    <w:rsid w:val="00413D88"/>
    <w:rsid w:val="00415350"/>
    <w:rsid w:val="00415CBD"/>
    <w:rsid w:val="004202BB"/>
    <w:rsid w:val="00420B87"/>
    <w:rsid w:val="004219F9"/>
    <w:rsid w:val="00423A30"/>
    <w:rsid w:val="00423AEB"/>
    <w:rsid w:val="00423E5B"/>
    <w:rsid w:val="00427CE9"/>
    <w:rsid w:val="00427DEB"/>
    <w:rsid w:val="0043604D"/>
    <w:rsid w:val="00440B4C"/>
    <w:rsid w:val="00441BEB"/>
    <w:rsid w:val="00447813"/>
    <w:rsid w:val="0045047A"/>
    <w:rsid w:val="00450D57"/>
    <w:rsid w:val="0045204A"/>
    <w:rsid w:val="0045358A"/>
    <w:rsid w:val="0045439D"/>
    <w:rsid w:val="00454A92"/>
    <w:rsid w:val="00454BD7"/>
    <w:rsid w:val="00456243"/>
    <w:rsid w:val="004600E0"/>
    <w:rsid w:val="00461394"/>
    <w:rsid w:val="00465050"/>
    <w:rsid w:val="00465B36"/>
    <w:rsid w:val="00467411"/>
    <w:rsid w:val="00467660"/>
    <w:rsid w:val="004719A6"/>
    <w:rsid w:val="00472850"/>
    <w:rsid w:val="004746F5"/>
    <w:rsid w:val="00474B83"/>
    <w:rsid w:val="004751A7"/>
    <w:rsid w:val="0047739F"/>
    <w:rsid w:val="004802C2"/>
    <w:rsid w:val="004811CA"/>
    <w:rsid w:val="00481D88"/>
    <w:rsid w:val="00482464"/>
    <w:rsid w:val="004826E5"/>
    <w:rsid w:val="00483B18"/>
    <w:rsid w:val="00483F54"/>
    <w:rsid w:val="00486FB5"/>
    <w:rsid w:val="0049009E"/>
    <w:rsid w:val="00491227"/>
    <w:rsid w:val="0049273A"/>
    <w:rsid w:val="00492F5A"/>
    <w:rsid w:val="004932E5"/>
    <w:rsid w:val="00494A35"/>
    <w:rsid w:val="00494D20"/>
    <w:rsid w:val="00494F05"/>
    <w:rsid w:val="00495122"/>
    <w:rsid w:val="004A3D64"/>
    <w:rsid w:val="004A7DC5"/>
    <w:rsid w:val="004B1323"/>
    <w:rsid w:val="004B3348"/>
    <w:rsid w:val="004B4440"/>
    <w:rsid w:val="004B47B6"/>
    <w:rsid w:val="004B5088"/>
    <w:rsid w:val="004B70F6"/>
    <w:rsid w:val="004C0059"/>
    <w:rsid w:val="004C0BDF"/>
    <w:rsid w:val="004C0C3C"/>
    <w:rsid w:val="004C19A1"/>
    <w:rsid w:val="004C2D2D"/>
    <w:rsid w:val="004C4AE1"/>
    <w:rsid w:val="004C4EE3"/>
    <w:rsid w:val="004C5266"/>
    <w:rsid w:val="004C68BF"/>
    <w:rsid w:val="004C7F85"/>
    <w:rsid w:val="004D0758"/>
    <w:rsid w:val="004D0D06"/>
    <w:rsid w:val="004D29EA"/>
    <w:rsid w:val="004D3007"/>
    <w:rsid w:val="004D3549"/>
    <w:rsid w:val="004D38CC"/>
    <w:rsid w:val="004D6E3C"/>
    <w:rsid w:val="004E1109"/>
    <w:rsid w:val="004E3538"/>
    <w:rsid w:val="004E497C"/>
    <w:rsid w:val="004E4F3F"/>
    <w:rsid w:val="004E55AB"/>
    <w:rsid w:val="004E5C54"/>
    <w:rsid w:val="004F1050"/>
    <w:rsid w:val="004F508D"/>
    <w:rsid w:val="004F5E75"/>
    <w:rsid w:val="00500541"/>
    <w:rsid w:val="00503109"/>
    <w:rsid w:val="00505861"/>
    <w:rsid w:val="00505FDA"/>
    <w:rsid w:val="005070E9"/>
    <w:rsid w:val="00510092"/>
    <w:rsid w:val="00510682"/>
    <w:rsid w:val="00517008"/>
    <w:rsid w:val="0051792B"/>
    <w:rsid w:val="005179CE"/>
    <w:rsid w:val="00520533"/>
    <w:rsid w:val="005207A2"/>
    <w:rsid w:val="00520D5E"/>
    <w:rsid w:val="00521994"/>
    <w:rsid w:val="00521CC8"/>
    <w:rsid w:val="00522FA3"/>
    <w:rsid w:val="0052496D"/>
    <w:rsid w:val="0052656E"/>
    <w:rsid w:val="00526839"/>
    <w:rsid w:val="00530C8C"/>
    <w:rsid w:val="005323F5"/>
    <w:rsid w:val="00536477"/>
    <w:rsid w:val="005369F9"/>
    <w:rsid w:val="0053759A"/>
    <w:rsid w:val="005414BB"/>
    <w:rsid w:val="00541523"/>
    <w:rsid w:val="005420F7"/>
    <w:rsid w:val="00542F2D"/>
    <w:rsid w:val="0054324A"/>
    <w:rsid w:val="0054328D"/>
    <w:rsid w:val="005439FB"/>
    <w:rsid w:val="00550903"/>
    <w:rsid w:val="00552BCF"/>
    <w:rsid w:val="00554A16"/>
    <w:rsid w:val="005569D9"/>
    <w:rsid w:val="00556DD2"/>
    <w:rsid w:val="005609B9"/>
    <w:rsid w:val="005660D7"/>
    <w:rsid w:val="00567D7E"/>
    <w:rsid w:val="00567D8E"/>
    <w:rsid w:val="005715FE"/>
    <w:rsid w:val="00571F80"/>
    <w:rsid w:val="005739EB"/>
    <w:rsid w:val="00573E04"/>
    <w:rsid w:val="00574AC3"/>
    <w:rsid w:val="00574F6C"/>
    <w:rsid w:val="00584EF3"/>
    <w:rsid w:val="005857B2"/>
    <w:rsid w:val="005857D1"/>
    <w:rsid w:val="005878F2"/>
    <w:rsid w:val="00591CD0"/>
    <w:rsid w:val="00591D7B"/>
    <w:rsid w:val="0059426E"/>
    <w:rsid w:val="005947A1"/>
    <w:rsid w:val="005968C2"/>
    <w:rsid w:val="00597FB4"/>
    <w:rsid w:val="005A433C"/>
    <w:rsid w:val="005A65B2"/>
    <w:rsid w:val="005A7DC6"/>
    <w:rsid w:val="005B06C8"/>
    <w:rsid w:val="005B0C86"/>
    <w:rsid w:val="005B1BAB"/>
    <w:rsid w:val="005B1E90"/>
    <w:rsid w:val="005B29F0"/>
    <w:rsid w:val="005B39C3"/>
    <w:rsid w:val="005B41FC"/>
    <w:rsid w:val="005B45AC"/>
    <w:rsid w:val="005B4844"/>
    <w:rsid w:val="005B4846"/>
    <w:rsid w:val="005B6E6A"/>
    <w:rsid w:val="005B759A"/>
    <w:rsid w:val="005C0759"/>
    <w:rsid w:val="005C29F4"/>
    <w:rsid w:val="005C47AA"/>
    <w:rsid w:val="005D4F72"/>
    <w:rsid w:val="005D730D"/>
    <w:rsid w:val="005D74D0"/>
    <w:rsid w:val="005E277E"/>
    <w:rsid w:val="005E3B52"/>
    <w:rsid w:val="005E410F"/>
    <w:rsid w:val="005E6146"/>
    <w:rsid w:val="005F17AD"/>
    <w:rsid w:val="005F1C78"/>
    <w:rsid w:val="005F7081"/>
    <w:rsid w:val="005F7388"/>
    <w:rsid w:val="00600573"/>
    <w:rsid w:val="00600A60"/>
    <w:rsid w:val="0060100E"/>
    <w:rsid w:val="00601AB5"/>
    <w:rsid w:val="00602D9B"/>
    <w:rsid w:val="006034AD"/>
    <w:rsid w:val="00605C8E"/>
    <w:rsid w:val="00605D23"/>
    <w:rsid w:val="00614286"/>
    <w:rsid w:val="006200F5"/>
    <w:rsid w:val="006233ED"/>
    <w:rsid w:val="00626FD9"/>
    <w:rsid w:val="00630F19"/>
    <w:rsid w:val="006323DE"/>
    <w:rsid w:val="00632D6C"/>
    <w:rsid w:val="006409EB"/>
    <w:rsid w:val="00645E36"/>
    <w:rsid w:val="00646653"/>
    <w:rsid w:val="0064688E"/>
    <w:rsid w:val="00646D15"/>
    <w:rsid w:val="0065197D"/>
    <w:rsid w:val="00653033"/>
    <w:rsid w:val="006531C2"/>
    <w:rsid w:val="00657AEC"/>
    <w:rsid w:val="00657C62"/>
    <w:rsid w:val="00664A4C"/>
    <w:rsid w:val="00667EC9"/>
    <w:rsid w:val="00670118"/>
    <w:rsid w:val="006702A7"/>
    <w:rsid w:val="00670353"/>
    <w:rsid w:val="00670F5D"/>
    <w:rsid w:val="00672871"/>
    <w:rsid w:val="00672EF5"/>
    <w:rsid w:val="00677302"/>
    <w:rsid w:val="00681989"/>
    <w:rsid w:val="00684222"/>
    <w:rsid w:val="00684E3A"/>
    <w:rsid w:val="00686AA5"/>
    <w:rsid w:val="006871A2"/>
    <w:rsid w:val="00690A22"/>
    <w:rsid w:val="0069116B"/>
    <w:rsid w:val="006921B8"/>
    <w:rsid w:val="006922E4"/>
    <w:rsid w:val="006924BD"/>
    <w:rsid w:val="00693558"/>
    <w:rsid w:val="00696817"/>
    <w:rsid w:val="00696B41"/>
    <w:rsid w:val="006A0031"/>
    <w:rsid w:val="006A15C8"/>
    <w:rsid w:val="006A23DB"/>
    <w:rsid w:val="006A2EDA"/>
    <w:rsid w:val="006A60EE"/>
    <w:rsid w:val="006B14EB"/>
    <w:rsid w:val="006B4A48"/>
    <w:rsid w:val="006B50B5"/>
    <w:rsid w:val="006B611A"/>
    <w:rsid w:val="006B6BB3"/>
    <w:rsid w:val="006C3080"/>
    <w:rsid w:val="006C3115"/>
    <w:rsid w:val="006C6D9F"/>
    <w:rsid w:val="006C7C2F"/>
    <w:rsid w:val="006D1622"/>
    <w:rsid w:val="006D2CCF"/>
    <w:rsid w:val="006D3268"/>
    <w:rsid w:val="006D7D2D"/>
    <w:rsid w:val="006E18A5"/>
    <w:rsid w:val="006E1ACF"/>
    <w:rsid w:val="006E1CF9"/>
    <w:rsid w:val="006F533A"/>
    <w:rsid w:val="006F5936"/>
    <w:rsid w:val="006F6504"/>
    <w:rsid w:val="006F6A14"/>
    <w:rsid w:val="00700287"/>
    <w:rsid w:val="007011DB"/>
    <w:rsid w:val="00701819"/>
    <w:rsid w:val="00701FEE"/>
    <w:rsid w:val="00711459"/>
    <w:rsid w:val="0071591C"/>
    <w:rsid w:val="00715AD9"/>
    <w:rsid w:val="00716181"/>
    <w:rsid w:val="00716B4F"/>
    <w:rsid w:val="007236F9"/>
    <w:rsid w:val="007243DD"/>
    <w:rsid w:val="007245AC"/>
    <w:rsid w:val="00724DED"/>
    <w:rsid w:val="00726ABB"/>
    <w:rsid w:val="0072719A"/>
    <w:rsid w:val="007327CE"/>
    <w:rsid w:val="00733778"/>
    <w:rsid w:val="007342FC"/>
    <w:rsid w:val="00734F43"/>
    <w:rsid w:val="007371DD"/>
    <w:rsid w:val="0074055C"/>
    <w:rsid w:val="00743D0F"/>
    <w:rsid w:val="0074444C"/>
    <w:rsid w:val="007455A4"/>
    <w:rsid w:val="00746014"/>
    <w:rsid w:val="00746406"/>
    <w:rsid w:val="007544A3"/>
    <w:rsid w:val="00762959"/>
    <w:rsid w:val="00762FCD"/>
    <w:rsid w:val="007636F1"/>
    <w:rsid w:val="00763D3D"/>
    <w:rsid w:val="00767D67"/>
    <w:rsid w:val="00771129"/>
    <w:rsid w:val="007729EE"/>
    <w:rsid w:val="00772D37"/>
    <w:rsid w:val="00772EA7"/>
    <w:rsid w:val="007734D3"/>
    <w:rsid w:val="00773F8F"/>
    <w:rsid w:val="00776445"/>
    <w:rsid w:val="0078448E"/>
    <w:rsid w:val="00785DFD"/>
    <w:rsid w:val="007860F3"/>
    <w:rsid w:val="007917D0"/>
    <w:rsid w:val="00791982"/>
    <w:rsid w:val="007924D3"/>
    <w:rsid w:val="00795540"/>
    <w:rsid w:val="00796BF9"/>
    <w:rsid w:val="00797C2E"/>
    <w:rsid w:val="007A09F3"/>
    <w:rsid w:val="007A1FC5"/>
    <w:rsid w:val="007A2C40"/>
    <w:rsid w:val="007A6BBC"/>
    <w:rsid w:val="007A7E00"/>
    <w:rsid w:val="007B190D"/>
    <w:rsid w:val="007B2BB9"/>
    <w:rsid w:val="007B2BE0"/>
    <w:rsid w:val="007B4C23"/>
    <w:rsid w:val="007B5D8D"/>
    <w:rsid w:val="007B78F1"/>
    <w:rsid w:val="007C06C1"/>
    <w:rsid w:val="007C1183"/>
    <w:rsid w:val="007C1433"/>
    <w:rsid w:val="007C1551"/>
    <w:rsid w:val="007C4D34"/>
    <w:rsid w:val="007C7962"/>
    <w:rsid w:val="007D2C80"/>
    <w:rsid w:val="007D55CC"/>
    <w:rsid w:val="007D683F"/>
    <w:rsid w:val="007E17AC"/>
    <w:rsid w:val="007E2CF3"/>
    <w:rsid w:val="007E3EBF"/>
    <w:rsid w:val="007E77FD"/>
    <w:rsid w:val="007F3C71"/>
    <w:rsid w:val="007F3E80"/>
    <w:rsid w:val="007F4B84"/>
    <w:rsid w:val="007F5453"/>
    <w:rsid w:val="007F5F98"/>
    <w:rsid w:val="007F7BC5"/>
    <w:rsid w:val="008017B2"/>
    <w:rsid w:val="00801986"/>
    <w:rsid w:val="00805272"/>
    <w:rsid w:val="00805919"/>
    <w:rsid w:val="008061C7"/>
    <w:rsid w:val="008062AC"/>
    <w:rsid w:val="00806E69"/>
    <w:rsid w:val="008074BE"/>
    <w:rsid w:val="00807DA4"/>
    <w:rsid w:val="00810CBE"/>
    <w:rsid w:val="008154EE"/>
    <w:rsid w:val="00815CF9"/>
    <w:rsid w:val="0082196F"/>
    <w:rsid w:val="00821F5D"/>
    <w:rsid w:val="00826F34"/>
    <w:rsid w:val="00830181"/>
    <w:rsid w:val="00831D62"/>
    <w:rsid w:val="008328DD"/>
    <w:rsid w:val="008334F4"/>
    <w:rsid w:val="00833F1D"/>
    <w:rsid w:val="0083752B"/>
    <w:rsid w:val="00840D63"/>
    <w:rsid w:val="0084234F"/>
    <w:rsid w:val="00844690"/>
    <w:rsid w:val="0084753B"/>
    <w:rsid w:val="00851EA5"/>
    <w:rsid w:val="008529DA"/>
    <w:rsid w:val="008544B4"/>
    <w:rsid w:val="00854D74"/>
    <w:rsid w:val="008553FB"/>
    <w:rsid w:val="00860AEF"/>
    <w:rsid w:val="00861822"/>
    <w:rsid w:val="008624E0"/>
    <w:rsid w:val="00866C95"/>
    <w:rsid w:val="00867D00"/>
    <w:rsid w:val="00870BF2"/>
    <w:rsid w:val="00870CD7"/>
    <w:rsid w:val="00874060"/>
    <w:rsid w:val="00874EE3"/>
    <w:rsid w:val="00883E66"/>
    <w:rsid w:val="00884059"/>
    <w:rsid w:val="00884ED1"/>
    <w:rsid w:val="008855A1"/>
    <w:rsid w:val="00887D56"/>
    <w:rsid w:val="008913B1"/>
    <w:rsid w:val="0089217B"/>
    <w:rsid w:val="00892CC3"/>
    <w:rsid w:val="00896503"/>
    <w:rsid w:val="008A073F"/>
    <w:rsid w:val="008A07DD"/>
    <w:rsid w:val="008A11DD"/>
    <w:rsid w:val="008A4574"/>
    <w:rsid w:val="008A7426"/>
    <w:rsid w:val="008B28FF"/>
    <w:rsid w:val="008B5975"/>
    <w:rsid w:val="008C291E"/>
    <w:rsid w:val="008C7318"/>
    <w:rsid w:val="008D7882"/>
    <w:rsid w:val="008E3F82"/>
    <w:rsid w:val="008E40E3"/>
    <w:rsid w:val="008F0B82"/>
    <w:rsid w:val="008F27A9"/>
    <w:rsid w:val="008F4408"/>
    <w:rsid w:val="008F529F"/>
    <w:rsid w:val="008F7D68"/>
    <w:rsid w:val="008F7E21"/>
    <w:rsid w:val="00900DD3"/>
    <w:rsid w:val="00901123"/>
    <w:rsid w:val="0091075E"/>
    <w:rsid w:val="00912D2E"/>
    <w:rsid w:val="009138E4"/>
    <w:rsid w:val="009146A4"/>
    <w:rsid w:val="00915735"/>
    <w:rsid w:val="00920A8A"/>
    <w:rsid w:val="00920C78"/>
    <w:rsid w:val="00925F00"/>
    <w:rsid w:val="00927947"/>
    <w:rsid w:val="00930FD1"/>
    <w:rsid w:val="009335A9"/>
    <w:rsid w:val="00934F30"/>
    <w:rsid w:val="0093683C"/>
    <w:rsid w:val="00936AD0"/>
    <w:rsid w:val="00937862"/>
    <w:rsid w:val="009451AA"/>
    <w:rsid w:val="0094684F"/>
    <w:rsid w:val="00947F90"/>
    <w:rsid w:val="0095060E"/>
    <w:rsid w:val="0095062C"/>
    <w:rsid w:val="00951925"/>
    <w:rsid w:val="00952D82"/>
    <w:rsid w:val="009702C7"/>
    <w:rsid w:val="009718FF"/>
    <w:rsid w:val="00977614"/>
    <w:rsid w:val="00977E8A"/>
    <w:rsid w:val="0098228B"/>
    <w:rsid w:val="00982D1B"/>
    <w:rsid w:val="00985D00"/>
    <w:rsid w:val="00985F0B"/>
    <w:rsid w:val="00990BB8"/>
    <w:rsid w:val="009913E2"/>
    <w:rsid w:val="009923FF"/>
    <w:rsid w:val="00992414"/>
    <w:rsid w:val="00993F7D"/>
    <w:rsid w:val="009945A2"/>
    <w:rsid w:val="00994B5D"/>
    <w:rsid w:val="0099698E"/>
    <w:rsid w:val="009A1D28"/>
    <w:rsid w:val="009A3277"/>
    <w:rsid w:val="009A4015"/>
    <w:rsid w:val="009A42C5"/>
    <w:rsid w:val="009A4D8B"/>
    <w:rsid w:val="009B3121"/>
    <w:rsid w:val="009B47E5"/>
    <w:rsid w:val="009B5D15"/>
    <w:rsid w:val="009C093B"/>
    <w:rsid w:val="009C33CB"/>
    <w:rsid w:val="009C3A31"/>
    <w:rsid w:val="009C6A40"/>
    <w:rsid w:val="009D17F9"/>
    <w:rsid w:val="009D3259"/>
    <w:rsid w:val="009D68C5"/>
    <w:rsid w:val="009D6D9C"/>
    <w:rsid w:val="009E148C"/>
    <w:rsid w:val="009E3652"/>
    <w:rsid w:val="009E6907"/>
    <w:rsid w:val="009E6CAE"/>
    <w:rsid w:val="009E7A39"/>
    <w:rsid w:val="009E7BEE"/>
    <w:rsid w:val="009F2CE4"/>
    <w:rsid w:val="009F37B7"/>
    <w:rsid w:val="00A01217"/>
    <w:rsid w:val="00A04C26"/>
    <w:rsid w:val="00A06974"/>
    <w:rsid w:val="00A06EEF"/>
    <w:rsid w:val="00A071A7"/>
    <w:rsid w:val="00A07FE0"/>
    <w:rsid w:val="00A1022F"/>
    <w:rsid w:val="00A1240B"/>
    <w:rsid w:val="00A14741"/>
    <w:rsid w:val="00A14FFC"/>
    <w:rsid w:val="00A17590"/>
    <w:rsid w:val="00A202C2"/>
    <w:rsid w:val="00A2104B"/>
    <w:rsid w:val="00A2140C"/>
    <w:rsid w:val="00A22FEE"/>
    <w:rsid w:val="00A23D0F"/>
    <w:rsid w:val="00A247F1"/>
    <w:rsid w:val="00A26B28"/>
    <w:rsid w:val="00A35362"/>
    <w:rsid w:val="00A35D0E"/>
    <w:rsid w:val="00A365D6"/>
    <w:rsid w:val="00A41C79"/>
    <w:rsid w:val="00A448C1"/>
    <w:rsid w:val="00A474A6"/>
    <w:rsid w:val="00A501CF"/>
    <w:rsid w:val="00A510ED"/>
    <w:rsid w:val="00A5224A"/>
    <w:rsid w:val="00A52E8D"/>
    <w:rsid w:val="00A5389B"/>
    <w:rsid w:val="00A5489A"/>
    <w:rsid w:val="00A606F3"/>
    <w:rsid w:val="00A60C08"/>
    <w:rsid w:val="00A60EA4"/>
    <w:rsid w:val="00A631E6"/>
    <w:rsid w:val="00A655F9"/>
    <w:rsid w:val="00A74892"/>
    <w:rsid w:val="00A81CAA"/>
    <w:rsid w:val="00A82273"/>
    <w:rsid w:val="00A82438"/>
    <w:rsid w:val="00A828F4"/>
    <w:rsid w:val="00A84972"/>
    <w:rsid w:val="00A856F9"/>
    <w:rsid w:val="00A86210"/>
    <w:rsid w:val="00A86FC7"/>
    <w:rsid w:val="00A90115"/>
    <w:rsid w:val="00A92638"/>
    <w:rsid w:val="00A93B8C"/>
    <w:rsid w:val="00A95E03"/>
    <w:rsid w:val="00A95E2D"/>
    <w:rsid w:val="00A96B07"/>
    <w:rsid w:val="00A97205"/>
    <w:rsid w:val="00AA0E8F"/>
    <w:rsid w:val="00AA1B06"/>
    <w:rsid w:val="00AA3BCC"/>
    <w:rsid w:val="00AA5818"/>
    <w:rsid w:val="00AA7334"/>
    <w:rsid w:val="00AB0108"/>
    <w:rsid w:val="00AB15BB"/>
    <w:rsid w:val="00AB1BB3"/>
    <w:rsid w:val="00AB3A5B"/>
    <w:rsid w:val="00AB4FF4"/>
    <w:rsid w:val="00AB537B"/>
    <w:rsid w:val="00AB6829"/>
    <w:rsid w:val="00AC1332"/>
    <w:rsid w:val="00AC162B"/>
    <w:rsid w:val="00AC1861"/>
    <w:rsid w:val="00AC520B"/>
    <w:rsid w:val="00AC560C"/>
    <w:rsid w:val="00AC6C84"/>
    <w:rsid w:val="00AD2837"/>
    <w:rsid w:val="00AE1030"/>
    <w:rsid w:val="00AF2D8B"/>
    <w:rsid w:val="00AF3888"/>
    <w:rsid w:val="00AF3985"/>
    <w:rsid w:val="00AF4A19"/>
    <w:rsid w:val="00AF4FE2"/>
    <w:rsid w:val="00AF533B"/>
    <w:rsid w:val="00AF7899"/>
    <w:rsid w:val="00B00481"/>
    <w:rsid w:val="00B0103E"/>
    <w:rsid w:val="00B02FCE"/>
    <w:rsid w:val="00B0383A"/>
    <w:rsid w:val="00B04C1E"/>
    <w:rsid w:val="00B1004B"/>
    <w:rsid w:val="00B11CA5"/>
    <w:rsid w:val="00B1463A"/>
    <w:rsid w:val="00B15870"/>
    <w:rsid w:val="00B16919"/>
    <w:rsid w:val="00B169E2"/>
    <w:rsid w:val="00B222CB"/>
    <w:rsid w:val="00B25132"/>
    <w:rsid w:val="00B26C6F"/>
    <w:rsid w:val="00B32A37"/>
    <w:rsid w:val="00B33245"/>
    <w:rsid w:val="00B337F1"/>
    <w:rsid w:val="00B41356"/>
    <w:rsid w:val="00B427BA"/>
    <w:rsid w:val="00B434B0"/>
    <w:rsid w:val="00B4411B"/>
    <w:rsid w:val="00B453B0"/>
    <w:rsid w:val="00B468BD"/>
    <w:rsid w:val="00B51F4E"/>
    <w:rsid w:val="00B52EFD"/>
    <w:rsid w:val="00B53851"/>
    <w:rsid w:val="00B56E6F"/>
    <w:rsid w:val="00B5784F"/>
    <w:rsid w:val="00B61EF3"/>
    <w:rsid w:val="00B633A8"/>
    <w:rsid w:val="00B65B9E"/>
    <w:rsid w:val="00B668AA"/>
    <w:rsid w:val="00B6726F"/>
    <w:rsid w:val="00B747EA"/>
    <w:rsid w:val="00B749F2"/>
    <w:rsid w:val="00B74C36"/>
    <w:rsid w:val="00B7799B"/>
    <w:rsid w:val="00B81833"/>
    <w:rsid w:val="00B84BF5"/>
    <w:rsid w:val="00B916EC"/>
    <w:rsid w:val="00B932FC"/>
    <w:rsid w:val="00B941FA"/>
    <w:rsid w:val="00B94FBD"/>
    <w:rsid w:val="00B972BF"/>
    <w:rsid w:val="00BA0564"/>
    <w:rsid w:val="00BA110C"/>
    <w:rsid w:val="00BA1C02"/>
    <w:rsid w:val="00BA21B8"/>
    <w:rsid w:val="00BA2C29"/>
    <w:rsid w:val="00BA3156"/>
    <w:rsid w:val="00BA3536"/>
    <w:rsid w:val="00BB536E"/>
    <w:rsid w:val="00BB5727"/>
    <w:rsid w:val="00BB6141"/>
    <w:rsid w:val="00BB720A"/>
    <w:rsid w:val="00BC36C8"/>
    <w:rsid w:val="00BC4B9F"/>
    <w:rsid w:val="00BC4E52"/>
    <w:rsid w:val="00BC6389"/>
    <w:rsid w:val="00BC67F4"/>
    <w:rsid w:val="00BC7FF8"/>
    <w:rsid w:val="00BD0233"/>
    <w:rsid w:val="00BD0393"/>
    <w:rsid w:val="00BD68C9"/>
    <w:rsid w:val="00BE59E8"/>
    <w:rsid w:val="00BF0CE5"/>
    <w:rsid w:val="00BF3153"/>
    <w:rsid w:val="00C0119F"/>
    <w:rsid w:val="00C013A5"/>
    <w:rsid w:val="00C072D9"/>
    <w:rsid w:val="00C10130"/>
    <w:rsid w:val="00C10A1F"/>
    <w:rsid w:val="00C10BF0"/>
    <w:rsid w:val="00C120E0"/>
    <w:rsid w:val="00C14500"/>
    <w:rsid w:val="00C14E06"/>
    <w:rsid w:val="00C14F04"/>
    <w:rsid w:val="00C225AF"/>
    <w:rsid w:val="00C248E5"/>
    <w:rsid w:val="00C253FD"/>
    <w:rsid w:val="00C27948"/>
    <w:rsid w:val="00C31425"/>
    <w:rsid w:val="00C31A1E"/>
    <w:rsid w:val="00C32445"/>
    <w:rsid w:val="00C333F4"/>
    <w:rsid w:val="00C3412A"/>
    <w:rsid w:val="00C36E75"/>
    <w:rsid w:val="00C37F4F"/>
    <w:rsid w:val="00C4096A"/>
    <w:rsid w:val="00C40BF8"/>
    <w:rsid w:val="00C42134"/>
    <w:rsid w:val="00C42D29"/>
    <w:rsid w:val="00C42F48"/>
    <w:rsid w:val="00C45AA7"/>
    <w:rsid w:val="00C45C42"/>
    <w:rsid w:val="00C47C14"/>
    <w:rsid w:val="00C500ED"/>
    <w:rsid w:val="00C51AD8"/>
    <w:rsid w:val="00C53F7E"/>
    <w:rsid w:val="00C55612"/>
    <w:rsid w:val="00C66A0E"/>
    <w:rsid w:val="00C67A73"/>
    <w:rsid w:val="00C70F89"/>
    <w:rsid w:val="00C71AE9"/>
    <w:rsid w:val="00C71D95"/>
    <w:rsid w:val="00C73662"/>
    <w:rsid w:val="00C74E30"/>
    <w:rsid w:val="00C7597E"/>
    <w:rsid w:val="00C770CE"/>
    <w:rsid w:val="00C80E2C"/>
    <w:rsid w:val="00C82841"/>
    <w:rsid w:val="00C8333B"/>
    <w:rsid w:val="00C85D3A"/>
    <w:rsid w:val="00C92439"/>
    <w:rsid w:val="00C932BD"/>
    <w:rsid w:val="00C93A64"/>
    <w:rsid w:val="00C93B4A"/>
    <w:rsid w:val="00C93E60"/>
    <w:rsid w:val="00C94BBF"/>
    <w:rsid w:val="00C9587B"/>
    <w:rsid w:val="00CA0D37"/>
    <w:rsid w:val="00CA2191"/>
    <w:rsid w:val="00CA2EBA"/>
    <w:rsid w:val="00CA32A9"/>
    <w:rsid w:val="00CA3854"/>
    <w:rsid w:val="00CA5389"/>
    <w:rsid w:val="00CA5758"/>
    <w:rsid w:val="00CA74C4"/>
    <w:rsid w:val="00CB3248"/>
    <w:rsid w:val="00CB3440"/>
    <w:rsid w:val="00CB395E"/>
    <w:rsid w:val="00CB5133"/>
    <w:rsid w:val="00CB58FD"/>
    <w:rsid w:val="00CB5944"/>
    <w:rsid w:val="00CB700A"/>
    <w:rsid w:val="00CB7F55"/>
    <w:rsid w:val="00CC7221"/>
    <w:rsid w:val="00CD0014"/>
    <w:rsid w:val="00CD5ED3"/>
    <w:rsid w:val="00CD7A11"/>
    <w:rsid w:val="00CE2AD2"/>
    <w:rsid w:val="00CE2B3E"/>
    <w:rsid w:val="00CE6824"/>
    <w:rsid w:val="00CE7A8A"/>
    <w:rsid w:val="00CF36F9"/>
    <w:rsid w:val="00CF4066"/>
    <w:rsid w:val="00CF59C0"/>
    <w:rsid w:val="00CF5B23"/>
    <w:rsid w:val="00D00797"/>
    <w:rsid w:val="00D010EC"/>
    <w:rsid w:val="00D0310C"/>
    <w:rsid w:val="00D04328"/>
    <w:rsid w:val="00D04517"/>
    <w:rsid w:val="00D04A95"/>
    <w:rsid w:val="00D05623"/>
    <w:rsid w:val="00D12337"/>
    <w:rsid w:val="00D123B3"/>
    <w:rsid w:val="00D1323C"/>
    <w:rsid w:val="00D149CF"/>
    <w:rsid w:val="00D150B8"/>
    <w:rsid w:val="00D15651"/>
    <w:rsid w:val="00D15C24"/>
    <w:rsid w:val="00D15F6B"/>
    <w:rsid w:val="00D16F34"/>
    <w:rsid w:val="00D22BB0"/>
    <w:rsid w:val="00D26619"/>
    <w:rsid w:val="00D27C92"/>
    <w:rsid w:val="00D30C41"/>
    <w:rsid w:val="00D311C7"/>
    <w:rsid w:val="00D33120"/>
    <w:rsid w:val="00D3513E"/>
    <w:rsid w:val="00D41A05"/>
    <w:rsid w:val="00D42980"/>
    <w:rsid w:val="00D50E6B"/>
    <w:rsid w:val="00D511E6"/>
    <w:rsid w:val="00D52687"/>
    <w:rsid w:val="00D52D63"/>
    <w:rsid w:val="00D54CA4"/>
    <w:rsid w:val="00D5523F"/>
    <w:rsid w:val="00D56144"/>
    <w:rsid w:val="00D6038A"/>
    <w:rsid w:val="00D617EB"/>
    <w:rsid w:val="00D636F0"/>
    <w:rsid w:val="00D63FAD"/>
    <w:rsid w:val="00D645B6"/>
    <w:rsid w:val="00D64DD2"/>
    <w:rsid w:val="00D65F27"/>
    <w:rsid w:val="00D66FF6"/>
    <w:rsid w:val="00D6731B"/>
    <w:rsid w:val="00D73ADB"/>
    <w:rsid w:val="00D758FA"/>
    <w:rsid w:val="00D8013A"/>
    <w:rsid w:val="00D80C64"/>
    <w:rsid w:val="00D8446B"/>
    <w:rsid w:val="00D855CB"/>
    <w:rsid w:val="00D86A0E"/>
    <w:rsid w:val="00D93BBE"/>
    <w:rsid w:val="00D93D5D"/>
    <w:rsid w:val="00D93E89"/>
    <w:rsid w:val="00D94298"/>
    <w:rsid w:val="00D942B0"/>
    <w:rsid w:val="00D94D80"/>
    <w:rsid w:val="00D963CF"/>
    <w:rsid w:val="00DA3763"/>
    <w:rsid w:val="00DA3C0A"/>
    <w:rsid w:val="00DA3EC0"/>
    <w:rsid w:val="00DA58BC"/>
    <w:rsid w:val="00DA6E1C"/>
    <w:rsid w:val="00DA7F9F"/>
    <w:rsid w:val="00DB01E2"/>
    <w:rsid w:val="00DB0306"/>
    <w:rsid w:val="00DB3238"/>
    <w:rsid w:val="00DB53CC"/>
    <w:rsid w:val="00DC6B82"/>
    <w:rsid w:val="00DD1E0D"/>
    <w:rsid w:val="00DD3122"/>
    <w:rsid w:val="00DD338F"/>
    <w:rsid w:val="00DD3675"/>
    <w:rsid w:val="00DE0106"/>
    <w:rsid w:val="00DE0651"/>
    <w:rsid w:val="00DE07BD"/>
    <w:rsid w:val="00DE1DAF"/>
    <w:rsid w:val="00DE315D"/>
    <w:rsid w:val="00DE3ED5"/>
    <w:rsid w:val="00DF2072"/>
    <w:rsid w:val="00DF33D1"/>
    <w:rsid w:val="00DF3668"/>
    <w:rsid w:val="00DF4142"/>
    <w:rsid w:val="00DF43D4"/>
    <w:rsid w:val="00DF4B05"/>
    <w:rsid w:val="00DF6BF0"/>
    <w:rsid w:val="00E0363F"/>
    <w:rsid w:val="00E03E10"/>
    <w:rsid w:val="00E04413"/>
    <w:rsid w:val="00E04C97"/>
    <w:rsid w:val="00E07469"/>
    <w:rsid w:val="00E10181"/>
    <w:rsid w:val="00E103B5"/>
    <w:rsid w:val="00E104F5"/>
    <w:rsid w:val="00E12ABE"/>
    <w:rsid w:val="00E13EE5"/>
    <w:rsid w:val="00E14AA4"/>
    <w:rsid w:val="00E15F47"/>
    <w:rsid w:val="00E170D3"/>
    <w:rsid w:val="00E172E2"/>
    <w:rsid w:val="00E179CF"/>
    <w:rsid w:val="00E24689"/>
    <w:rsid w:val="00E26963"/>
    <w:rsid w:val="00E326F8"/>
    <w:rsid w:val="00E3391F"/>
    <w:rsid w:val="00E33B5B"/>
    <w:rsid w:val="00E345E2"/>
    <w:rsid w:val="00E36229"/>
    <w:rsid w:val="00E4391B"/>
    <w:rsid w:val="00E4559F"/>
    <w:rsid w:val="00E46FF1"/>
    <w:rsid w:val="00E50ED4"/>
    <w:rsid w:val="00E531BB"/>
    <w:rsid w:val="00E5329D"/>
    <w:rsid w:val="00E5547B"/>
    <w:rsid w:val="00E56A9D"/>
    <w:rsid w:val="00E5773E"/>
    <w:rsid w:val="00E61C55"/>
    <w:rsid w:val="00E6234B"/>
    <w:rsid w:val="00E6274C"/>
    <w:rsid w:val="00E6279F"/>
    <w:rsid w:val="00E630BB"/>
    <w:rsid w:val="00E63AB0"/>
    <w:rsid w:val="00E64EA2"/>
    <w:rsid w:val="00E665ED"/>
    <w:rsid w:val="00E66DB1"/>
    <w:rsid w:val="00E739C5"/>
    <w:rsid w:val="00E74191"/>
    <w:rsid w:val="00E81286"/>
    <w:rsid w:val="00E82EA7"/>
    <w:rsid w:val="00E83EF1"/>
    <w:rsid w:val="00E91692"/>
    <w:rsid w:val="00E96A73"/>
    <w:rsid w:val="00E96C8C"/>
    <w:rsid w:val="00EA0398"/>
    <w:rsid w:val="00EA38DC"/>
    <w:rsid w:val="00EA7E06"/>
    <w:rsid w:val="00EB0464"/>
    <w:rsid w:val="00EB1650"/>
    <w:rsid w:val="00EB2B74"/>
    <w:rsid w:val="00EB374F"/>
    <w:rsid w:val="00EB5A1C"/>
    <w:rsid w:val="00EB7C2A"/>
    <w:rsid w:val="00EB7F24"/>
    <w:rsid w:val="00EC08A4"/>
    <w:rsid w:val="00EC2390"/>
    <w:rsid w:val="00EC5336"/>
    <w:rsid w:val="00EC70F5"/>
    <w:rsid w:val="00EC71A1"/>
    <w:rsid w:val="00EC7882"/>
    <w:rsid w:val="00ED2D62"/>
    <w:rsid w:val="00ED63A3"/>
    <w:rsid w:val="00ED793A"/>
    <w:rsid w:val="00ED7FA5"/>
    <w:rsid w:val="00EE0014"/>
    <w:rsid w:val="00EE0853"/>
    <w:rsid w:val="00EE380F"/>
    <w:rsid w:val="00EE38D7"/>
    <w:rsid w:val="00EE5B44"/>
    <w:rsid w:val="00EE5CFC"/>
    <w:rsid w:val="00EE68E8"/>
    <w:rsid w:val="00EE6AD7"/>
    <w:rsid w:val="00EE727C"/>
    <w:rsid w:val="00EE7672"/>
    <w:rsid w:val="00EE7690"/>
    <w:rsid w:val="00EF15EB"/>
    <w:rsid w:val="00EF2EDA"/>
    <w:rsid w:val="00EF5716"/>
    <w:rsid w:val="00EF687A"/>
    <w:rsid w:val="00EF7173"/>
    <w:rsid w:val="00EF7CDA"/>
    <w:rsid w:val="00F00D8D"/>
    <w:rsid w:val="00F116A2"/>
    <w:rsid w:val="00F16D94"/>
    <w:rsid w:val="00F21620"/>
    <w:rsid w:val="00F21EAB"/>
    <w:rsid w:val="00F231FD"/>
    <w:rsid w:val="00F23EFF"/>
    <w:rsid w:val="00F2466E"/>
    <w:rsid w:val="00F24B4E"/>
    <w:rsid w:val="00F336DD"/>
    <w:rsid w:val="00F41690"/>
    <w:rsid w:val="00F42938"/>
    <w:rsid w:val="00F42BBF"/>
    <w:rsid w:val="00F42F98"/>
    <w:rsid w:val="00F449E5"/>
    <w:rsid w:val="00F46199"/>
    <w:rsid w:val="00F47726"/>
    <w:rsid w:val="00F506A7"/>
    <w:rsid w:val="00F517F7"/>
    <w:rsid w:val="00F532F5"/>
    <w:rsid w:val="00F54D9C"/>
    <w:rsid w:val="00F551FA"/>
    <w:rsid w:val="00F577F6"/>
    <w:rsid w:val="00F600BD"/>
    <w:rsid w:val="00F60529"/>
    <w:rsid w:val="00F6195C"/>
    <w:rsid w:val="00F62010"/>
    <w:rsid w:val="00F64281"/>
    <w:rsid w:val="00F64DB9"/>
    <w:rsid w:val="00F67458"/>
    <w:rsid w:val="00F70091"/>
    <w:rsid w:val="00F702E4"/>
    <w:rsid w:val="00F70548"/>
    <w:rsid w:val="00F7505B"/>
    <w:rsid w:val="00F803BD"/>
    <w:rsid w:val="00F8162F"/>
    <w:rsid w:val="00F82E58"/>
    <w:rsid w:val="00F83BC6"/>
    <w:rsid w:val="00F95881"/>
    <w:rsid w:val="00F969BF"/>
    <w:rsid w:val="00F96BC6"/>
    <w:rsid w:val="00F97A2F"/>
    <w:rsid w:val="00F97C84"/>
    <w:rsid w:val="00FA0668"/>
    <w:rsid w:val="00FA552E"/>
    <w:rsid w:val="00FA59FC"/>
    <w:rsid w:val="00FA61C1"/>
    <w:rsid w:val="00FB0660"/>
    <w:rsid w:val="00FB1400"/>
    <w:rsid w:val="00FB1894"/>
    <w:rsid w:val="00FB51CF"/>
    <w:rsid w:val="00FB589C"/>
    <w:rsid w:val="00FB67BA"/>
    <w:rsid w:val="00FB68BA"/>
    <w:rsid w:val="00FB7CF3"/>
    <w:rsid w:val="00FC5C53"/>
    <w:rsid w:val="00FC734B"/>
    <w:rsid w:val="00FD3301"/>
    <w:rsid w:val="00FD41C7"/>
    <w:rsid w:val="00FD42E8"/>
    <w:rsid w:val="00FD562F"/>
    <w:rsid w:val="00FD5745"/>
    <w:rsid w:val="00FD649F"/>
    <w:rsid w:val="00FD6586"/>
    <w:rsid w:val="00FE516D"/>
    <w:rsid w:val="00FF0875"/>
    <w:rsid w:val="00FF0ED8"/>
    <w:rsid w:val="00FF19B4"/>
    <w:rsid w:val="00FF255F"/>
    <w:rsid w:val="00FF5509"/>
    <w:rsid w:val="00FF5A36"/>
    <w:rsid w:val="00FF691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4:docId w14:val="4B8A1F92"/>
  <w15:chartTrackingRefBased/>
  <w15:docId w15:val="{B27AFF25-7D40-49D1-BA27-7EFE3E59B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uiPriority="0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94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15651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paragraph" w:styleId="Heading2">
    <w:name w:val="heading 2"/>
    <w:basedOn w:val="Normal"/>
    <w:next w:val="Normal"/>
    <w:link w:val="Heading2Char"/>
    <w:qFormat/>
    <w:rsid w:val="008A7426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15651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Garamond" w:eastAsia="Times New Roman" w:hAnsi="Garamond"/>
      <w:b/>
      <w:i/>
      <w:sz w:val="28"/>
      <w:szCs w:val="20"/>
      <w:lang w:val="en-US" w:eastAsia="x-none"/>
    </w:rPr>
  </w:style>
  <w:style w:type="paragraph" w:styleId="Heading4">
    <w:name w:val="heading 4"/>
    <w:basedOn w:val="Normal"/>
    <w:next w:val="Normal"/>
    <w:qFormat/>
    <w:rsid w:val="00072168"/>
    <w:pPr>
      <w:keepNext/>
      <w:spacing w:before="240" w:after="60" w:line="240" w:lineRule="auto"/>
      <w:outlineLvl w:val="3"/>
    </w:pPr>
    <w:rPr>
      <w:rFonts w:cs="Calibri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qFormat/>
    <w:rsid w:val="00072168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6">
    <w:name w:val="heading 6"/>
    <w:basedOn w:val="Normal"/>
    <w:next w:val="Normal"/>
    <w:qFormat/>
    <w:rsid w:val="00072168"/>
    <w:pPr>
      <w:keepNext/>
      <w:spacing w:after="0" w:line="240" w:lineRule="auto"/>
      <w:jc w:val="both"/>
      <w:outlineLvl w:val="5"/>
    </w:pPr>
    <w:rPr>
      <w:rFonts w:ascii="Times New Roman" w:hAnsi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qFormat/>
    <w:rsid w:val="008A7426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072168"/>
    <w:pPr>
      <w:keepNext/>
      <w:spacing w:after="0" w:line="240" w:lineRule="auto"/>
      <w:outlineLvl w:val="7"/>
    </w:pPr>
    <w:rPr>
      <w:rFonts w:ascii="Times New Roman" w:hAnsi="Times New Roman"/>
      <w:b/>
      <w:bCs/>
      <w:i/>
      <w:iCs/>
      <w:sz w:val="20"/>
      <w:szCs w:val="20"/>
      <w:lang w:val="en-US"/>
    </w:rPr>
  </w:style>
  <w:style w:type="paragraph" w:styleId="Heading9">
    <w:name w:val="heading 9"/>
    <w:basedOn w:val="Normal"/>
    <w:next w:val="Normal"/>
    <w:qFormat/>
    <w:rsid w:val="008A7426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15651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locked/>
    <w:rsid w:val="00E81286"/>
    <w:rPr>
      <w:rFonts w:ascii="Arial" w:eastAsia="Calibri" w:hAnsi="Arial" w:cs="Arial"/>
      <w:b/>
      <w:bCs/>
      <w:i/>
      <w:iCs/>
      <w:sz w:val="28"/>
      <w:szCs w:val="28"/>
      <w:lang w:val="sq-AL" w:eastAsia="en-US" w:bidi="ar-SA"/>
    </w:rPr>
  </w:style>
  <w:style w:type="character" w:customStyle="1" w:styleId="Heading3Char">
    <w:name w:val="Heading 3 Char"/>
    <w:link w:val="Heading3"/>
    <w:rsid w:val="00D15651"/>
    <w:rPr>
      <w:rFonts w:ascii="Garamond" w:eastAsia="Times New Roman" w:hAnsi="Garamond" w:cs="Times New Roman"/>
      <w:b/>
      <w:i/>
      <w:sz w:val="28"/>
      <w:szCs w:val="20"/>
      <w:lang w:val="en-US"/>
    </w:rPr>
  </w:style>
  <w:style w:type="paragraph" w:styleId="NoSpacing">
    <w:name w:val="No Spacing"/>
    <w:uiPriority w:val="1"/>
    <w:qFormat/>
    <w:rsid w:val="00D15651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156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15651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D1565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15651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D15651"/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D15651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 w:eastAsia="x-none"/>
    </w:rPr>
  </w:style>
  <w:style w:type="character" w:customStyle="1" w:styleId="BodyText2Char">
    <w:name w:val="Body Text 2 Char"/>
    <w:link w:val="BodyText2"/>
    <w:rsid w:val="00D1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65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15651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5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15651"/>
    <w:pPr>
      <w:spacing w:after="120"/>
    </w:pPr>
    <w:rPr>
      <w:rFonts w:eastAsia="Calibri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D15651"/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rsid w:val="00D15651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GB" w:eastAsia="x-none"/>
    </w:rPr>
  </w:style>
  <w:style w:type="character" w:customStyle="1" w:styleId="BodyText3Char">
    <w:name w:val="Body Text 3 Char"/>
    <w:link w:val="BodyText3"/>
    <w:rsid w:val="00D1565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D15651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en-GB" w:eastAsia="x-none"/>
    </w:rPr>
  </w:style>
  <w:style w:type="character" w:customStyle="1" w:styleId="BodyTextIndent2Char">
    <w:name w:val="Body Text Indent 2 Char"/>
    <w:link w:val="BodyTextIndent2"/>
    <w:rsid w:val="00D1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651"/>
    <w:rPr>
      <w:rFonts w:eastAsia="Calibri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D1565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65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15651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15651"/>
    <w:rPr>
      <w:sz w:val="22"/>
      <w:szCs w:val="22"/>
      <w:lang w:eastAsia="en-US"/>
    </w:rPr>
  </w:style>
  <w:style w:type="paragraph" w:customStyle="1" w:styleId="Paragrafi">
    <w:name w:val="Paragrafi"/>
    <w:uiPriority w:val="99"/>
    <w:rsid w:val="00D15651"/>
    <w:pPr>
      <w:widowControl w:val="0"/>
      <w:ind w:firstLine="720"/>
      <w:jc w:val="both"/>
    </w:pPr>
    <w:rPr>
      <w:rFonts w:ascii="CG Times" w:eastAsia="Times New Roman" w:hAnsi="CG Times" w:cs="CG Times"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D15651"/>
  </w:style>
  <w:style w:type="paragraph" w:styleId="BodyTextIndent">
    <w:name w:val="Body Text Indent"/>
    <w:basedOn w:val="Normal"/>
    <w:rsid w:val="008A7426"/>
    <w:pPr>
      <w:spacing w:after="120"/>
      <w:ind w:left="360"/>
    </w:pPr>
  </w:style>
  <w:style w:type="paragraph" w:styleId="BodyTextIndent3">
    <w:name w:val="Body Text Indent 3"/>
    <w:basedOn w:val="Normal"/>
    <w:rsid w:val="008A7426"/>
    <w:pPr>
      <w:spacing w:after="120"/>
      <w:ind w:left="360"/>
    </w:pPr>
    <w:rPr>
      <w:sz w:val="16"/>
      <w:szCs w:val="16"/>
    </w:rPr>
  </w:style>
  <w:style w:type="character" w:styleId="FootnoteReference">
    <w:name w:val="footnote reference"/>
    <w:semiHidden/>
    <w:rsid w:val="008A74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8A7426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paragraph" w:styleId="FootnoteText">
    <w:name w:val="footnote text"/>
    <w:basedOn w:val="Normal"/>
    <w:semiHidden/>
    <w:rsid w:val="008A7426"/>
    <w:pPr>
      <w:spacing w:after="0" w:line="240" w:lineRule="auto"/>
    </w:pPr>
    <w:rPr>
      <w:rFonts w:ascii="Times New Roman" w:eastAsia="Times New Roman" w:hAnsi="Times New Roman"/>
      <w:sz w:val="20"/>
      <w:szCs w:val="24"/>
      <w:lang w:val="en-US"/>
    </w:rPr>
  </w:style>
  <w:style w:type="character" w:styleId="FollowedHyperlink">
    <w:name w:val="FollowedHyperlink"/>
    <w:rsid w:val="007E77FD"/>
    <w:rPr>
      <w:color w:val="800080"/>
      <w:u w:val="single"/>
    </w:rPr>
  </w:style>
  <w:style w:type="character" w:styleId="LineNumber">
    <w:name w:val="line number"/>
    <w:basedOn w:val="DefaultParagraphFont"/>
    <w:rsid w:val="00E345E2"/>
  </w:style>
  <w:style w:type="paragraph" w:customStyle="1" w:styleId="DecimalAligned">
    <w:name w:val="Decimal Aligned"/>
    <w:basedOn w:val="Normal"/>
    <w:qFormat/>
    <w:rsid w:val="00E345E2"/>
    <w:pPr>
      <w:tabs>
        <w:tab w:val="decimal" w:pos="360"/>
      </w:tabs>
    </w:pPr>
    <w:rPr>
      <w:rFonts w:eastAsia="Times New Roman"/>
      <w:lang w:val="en-US"/>
    </w:rPr>
  </w:style>
  <w:style w:type="character" w:styleId="SubtleEmphasis">
    <w:name w:val="Subtle Emphasis"/>
    <w:qFormat/>
    <w:rsid w:val="00E345E2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styleId="Hyperlink">
    <w:name w:val="Hyperlink"/>
    <w:rsid w:val="0049009E"/>
    <w:rPr>
      <w:color w:val="0000FF"/>
      <w:u w:val="single"/>
    </w:rPr>
  </w:style>
  <w:style w:type="paragraph" w:customStyle="1" w:styleId="xl65">
    <w:name w:val="xl65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6">
    <w:name w:val="xl66"/>
    <w:basedOn w:val="Normal"/>
    <w:rsid w:val="004900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7">
    <w:name w:val="xl67"/>
    <w:basedOn w:val="Normal"/>
    <w:rsid w:val="0049009E"/>
    <w:pPr>
      <w:pBdr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8">
    <w:name w:val="xl68"/>
    <w:basedOn w:val="Normal"/>
    <w:rsid w:val="0049009E"/>
    <w:pPr>
      <w:spacing w:before="100" w:beforeAutospacing="1" w:after="100" w:afterAutospacing="1" w:line="240" w:lineRule="auto"/>
      <w:jc w:val="both"/>
    </w:pPr>
    <w:rPr>
      <w:rFonts w:ascii="Wingdings" w:eastAsia="Times New Roman" w:hAnsi="Wingdings"/>
      <w:sz w:val="24"/>
      <w:szCs w:val="24"/>
      <w:lang w:val="en-US"/>
    </w:rPr>
  </w:style>
  <w:style w:type="paragraph" w:customStyle="1" w:styleId="xl69">
    <w:name w:val="xl69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0">
    <w:name w:val="xl70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1">
    <w:name w:val="xl71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2">
    <w:name w:val="xl72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3">
    <w:name w:val="xl73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4">
    <w:name w:val="xl74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6">
    <w:name w:val="xl76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7">
    <w:name w:val="xl77"/>
    <w:basedOn w:val="Normal"/>
    <w:rsid w:val="0049009E"/>
    <w:pPr>
      <w:spacing w:before="100" w:beforeAutospacing="1" w:after="100" w:afterAutospacing="1" w:line="240" w:lineRule="auto"/>
      <w:ind w:firstLineChars="400" w:firstLine="400"/>
    </w:pPr>
    <w:rPr>
      <w:rFonts w:eastAsia="Times New Roman"/>
      <w:lang w:val="en-US"/>
    </w:rPr>
  </w:style>
  <w:style w:type="paragraph" w:styleId="Caption">
    <w:name w:val="caption"/>
    <w:basedOn w:val="Normal"/>
    <w:next w:val="Normal"/>
    <w:qFormat/>
    <w:rsid w:val="00072168"/>
    <w:pPr>
      <w:spacing w:after="0" w:line="240" w:lineRule="auto"/>
    </w:pPr>
    <w:rPr>
      <w:rFonts w:ascii="Times New Roman" w:hAnsi="Times New Roman"/>
      <w:b/>
      <w:bCs/>
      <w:sz w:val="20"/>
      <w:szCs w:val="20"/>
      <w:lang w:val="en-US"/>
    </w:rPr>
  </w:style>
  <w:style w:type="paragraph" w:styleId="Title">
    <w:name w:val="Title"/>
    <w:basedOn w:val="Normal"/>
    <w:next w:val="Normal"/>
    <w:qFormat/>
    <w:rsid w:val="00072168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paragraph" w:styleId="Subtitle">
    <w:name w:val="Subtitle"/>
    <w:basedOn w:val="Normal"/>
    <w:next w:val="Normal"/>
    <w:qFormat/>
    <w:rsid w:val="00072168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character" w:styleId="Strong">
    <w:name w:val="Strong"/>
    <w:qFormat/>
    <w:rsid w:val="00072168"/>
    <w:rPr>
      <w:b/>
      <w:bCs/>
    </w:rPr>
  </w:style>
  <w:style w:type="character" w:styleId="Emphasis">
    <w:name w:val="Emphasis"/>
    <w:qFormat/>
    <w:rsid w:val="00072168"/>
    <w:rPr>
      <w:i/>
      <w:iCs/>
    </w:rPr>
  </w:style>
  <w:style w:type="paragraph" w:styleId="Quote">
    <w:name w:val="Quote"/>
    <w:basedOn w:val="Normal"/>
    <w:next w:val="Normal"/>
    <w:link w:val="QuoteChar"/>
    <w:qFormat/>
    <w:rsid w:val="00072168"/>
    <w:pPr>
      <w:spacing w:after="0" w:line="240" w:lineRule="auto"/>
    </w:pPr>
    <w:rPr>
      <w:i/>
      <w:iCs/>
      <w:color w:val="000000"/>
      <w:sz w:val="24"/>
      <w:szCs w:val="24"/>
      <w:lang w:val="en-US"/>
    </w:rPr>
  </w:style>
  <w:style w:type="character" w:customStyle="1" w:styleId="QuoteChar">
    <w:name w:val="Quote Char"/>
    <w:link w:val="Quote"/>
    <w:rsid w:val="00072168"/>
    <w:rPr>
      <w:rFonts w:eastAsia="MS Mincho"/>
      <w:i/>
      <w:iCs/>
      <w:color w:val="000000"/>
      <w:sz w:val="24"/>
      <w:szCs w:val="24"/>
      <w:lang w:val="en-US" w:eastAsia="en-US" w:bidi="ar-SA"/>
    </w:rPr>
  </w:style>
  <w:style w:type="paragraph" w:styleId="IntenseQuote">
    <w:name w:val="Intense Quote"/>
    <w:basedOn w:val="Normal"/>
    <w:next w:val="Normal"/>
    <w:link w:val="IntenseQuoteChar"/>
    <w:qFormat/>
    <w:rsid w:val="00072168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  <w:sz w:val="24"/>
      <w:szCs w:val="24"/>
      <w:lang w:val="en-US"/>
    </w:rPr>
  </w:style>
  <w:style w:type="character" w:customStyle="1" w:styleId="IntenseQuoteChar">
    <w:name w:val="Intense Quote Char"/>
    <w:link w:val="IntenseQuote"/>
    <w:rsid w:val="00072168"/>
    <w:rPr>
      <w:rFonts w:eastAsia="MS Mincho"/>
      <w:b/>
      <w:bCs/>
      <w:i/>
      <w:iCs/>
      <w:color w:val="4F81BD"/>
      <w:sz w:val="24"/>
      <w:szCs w:val="24"/>
      <w:lang w:val="en-US" w:eastAsia="en-US" w:bidi="ar-SA"/>
    </w:rPr>
  </w:style>
  <w:style w:type="character" w:styleId="IntenseEmphasis">
    <w:name w:val="Intense Emphasis"/>
    <w:qFormat/>
    <w:rsid w:val="00072168"/>
    <w:rPr>
      <w:b/>
      <w:bCs/>
      <w:i/>
      <w:iCs/>
      <w:color w:val="4F81BD"/>
    </w:rPr>
  </w:style>
  <w:style w:type="character" w:styleId="SubtleReference">
    <w:name w:val="Subtle Reference"/>
    <w:qFormat/>
    <w:rsid w:val="00072168"/>
    <w:rPr>
      <w:smallCaps/>
      <w:color w:val="auto"/>
      <w:u w:val="single"/>
    </w:rPr>
  </w:style>
  <w:style w:type="character" w:styleId="IntenseReference">
    <w:name w:val="Intense Reference"/>
    <w:qFormat/>
    <w:rsid w:val="00072168"/>
    <w:rPr>
      <w:b/>
      <w:bCs/>
      <w:smallCaps/>
      <w:color w:val="auto"/>
      <w:spacing w:val="5"/>
      <w:u w:val="single"/>
    </w:rPr>
  </w:style>
  <w:style w:type="character" w:styleId="BookTitle">
    <w:name w:val="Book Title"/>
    <w:qFormat/>
    <w:rsid w:val="00072168"/>
    <w:rPr>
      <w:b/>
      <w:bCs/>
      <w:smallCaps/>
      <w:spacing w:val="5"/>
    </w:rPr>
  </w:style>
  <w:style w:type="paragraph" w:styleId="TOCHeading">
    <w:name w:val="TOC Heading"/>
    <w:basedOn w:val="Heading1"/>
    <w:next w:val="Normal"/>
    <w:qFormat/>
    <w:rsid w:val="00072168"/>
    <w:pPr>
      <w:outlineLvl w:val="9"/>
    </w:pPr>
    <w:rPr>
      <w:rFonts w:ascii="Cambria" w:eastAsia="MS Mincho" w:hAnsi="Cambria" w:cs="Cambria"/>
      <w:lang w:val="en-US"/>
    </w:rPr>
  </w:style>
  <w:style w:type="character" w:customStyle="1" w:styleId="CharChar13">
    <w:name w:val="Char Char13"/>
    <w:locked/>
    <w:rsid w:val="00E81286"/>
    <w:rPr>
      <w:rFonts w:eastAsia="Times New Roman"/>
      <w:sz w:val="28"/>
      <w:szCs w:val="28"/>
    </w:rPr>
  </w:style>
  <w:style w:type="paragraph" w:customStyle="1" w:styleId="Default">
    <w:name w:val="Default"/>
    <w:rsid w:val="00807D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EndnoteTextChar">
    <w:name w:val="Endnote Text Char"/>
    <w:link w:val="EndnoteText"/>
    <w:uiPriority w:val="99"/>
    <w:rsid w:val="00BC36C8"/>
    <w:rPr>
      <w:rFonts w:ascii="Times New Roman" w:eastAsia="Times New Roman" w:hAnsi="Times New Roman"/>
      <w:szCs w:val="24"/>
    </w:rPr>
  </w:style>
  <w:style w:type="character" w:customStyle="1" w:styleId="longtext">
    <w:name w:val="long_text"/>
    <w:rsid w:val="00716181"/>
  </w:style>
  <w:style w:type="table" w:customStyle="1" w:styleId="LightList1">
    <w:name w:val="Light List1"/>
    <w:basedOn w:val="TableNormal"/>
    <w:uiPriority w:val="61"/>
    <w:rsid w:val="000C6349"/>
    <w:rPr>
      <w:rFonts w:cs="Aria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tx">
    <w:name w:val="tx"/>
    <w:basedOn w:val="DefaultParagraphFont"/>
    <w:rsid w:val="000C6349"/>
  </w:style>
  <w:style w:type="numbering" w:customStyle="1" w:styleId="Style1">
    <w:name w:val="Style1"/>
    <w:uiPriority w:val="99"/>
    <w:rsid w:val="008F27A9"/>
    <w:pPr>
      <w:numPr>
        <w:numId w:val="1"/>
      </w:numPr>
    </w:pPr>
  </w:style>
  <w:style w:type="character" w:customStyle="1" w:styleId="CharChar130">
    <w:name w:val="Char Char13"/>
    <w:locked/>
    <w:rsid w:val="00EE7690"/>
    <w:rPr>
      <w:rFonts w:eastAsia="Times New Roman"/>
      <w:sz w:val="28"/>
      <w:szCs w:val="28"/>
    </w:rPr>
  </w:style>
  <w:style w:type="paragraph" w:styleId="NormalWeb">
    <w:name w:val="Normal (Web)"/>
    <w:basedOn w:val="Normal"/>
    <w:uiPriority w:val="99"/>
    <w:unhideWhenUsed/>
    <w:rsid w:val="003735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056249"/>
    <w:pPr>
      <w:widowControl w:val="0"/>
      <w:autoSpaceDE w:val="0"/>
      <w:autoSpaceDN w:val="0"/>
      <w:spacing w:after="0" w:line="240" w:lineRule="auto"/>
      <w:ind w:left="467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4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3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67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5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23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75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4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23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2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190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2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30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80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5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4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83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08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7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5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1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86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82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6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57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32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41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57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4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51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04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50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76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96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0525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63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5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50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03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4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5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81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56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3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3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091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3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57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78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407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2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653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837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140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22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240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02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74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27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802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51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2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689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80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13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6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39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3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18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6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1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99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52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5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03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84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8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3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8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82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3095</Words>
  <Characters>17643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GJUHA  SHQIPE</vt:lpstr>
    </vt:vector>
  </TitlesOfParts>
  <Company>Private</Company>
  <LinksUpToDate>false</LinksUpToDate>
  <CharactersWithSpaces>20697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GJUHA  SHQIPE</dc:title>
  <dc:subject/>
  <dc:creator>USERI</dc:creator>
  <cp:keywords/>
  <cp:lastModifiedBy>Anila</cp:lastModifiedBy>
  <cp:revision>3</cp:revision>
  <cp:lastPrinted>2022-08-31T13:19:00Z</cp:lastPrinted>
  <dcterms:created xsi:type="dcterms:W3CDTF">2022-09-01T12:07:00Z</dcterms:created>
  <dcterms:modified xsi:type="dcterms:W3CDTF">2022-09-01T12:18:00Z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